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45" w:rsidRDefault="00421845">
      <w:pPr>
        <w:pStyle w:val="ConsPlusTitlePage"/>
      </w:pPr>
      <w:r>
        <w:br/>
      </w:r>
    </w:p>
    <w:p w:rsidR="00421845" w:rsidRDefault="00421845">
      <w:pPr>
        <w:pStyle w:val="ConsPlusNormal"/>
        <w:jc w:val="both"/>
      </w:pPr>
    </w:p>
    <w:p w:rsidR="00421845" w:rsidRDefault="00421845">
      <w:pPr>
        <w:pStyle w:val="ConsPlusTitle"/>
        <w:jc w:val="center"/>
      </w:pPr>
      <w:r>
        <w:t>МИНИСТЕРСТВО ФИНАНСОВ РОССИЙСКОЙ ФЕДЕРАЦИИ</w:t>
      </w:r>
    </w:p>
    <w:p w:rsidR="00421845" w:rsidRDefault="00421845">
      <w:pPr>
        <w:pStyle w:val="ConsPlusTitle"/>
        <w:jc w:val="center"/>
      </w:pPr>
    </w:p>
    <w:p w:rsidR="00421845" w:rsidRDefault="00421845">
      <w:pPr>
        <w:pStyle w:val="ConsPlusTitle"/>
        <w:jc w:val="center"/>
      </w:pPr>
      <w:r>
        <w:t>ПИСЬМО</w:t>
      </w:r>
    </w:p>
    <w:p w:rsidR="00421845" w:rsidRDefault="00421845">
      <w:pPr>
        <w:pStyle w:val="ConsPlusTitle"/>
        <w:jc w:val="center"/>
      </w:pPr>
      <w:r>
        <w:t>от 20 мая 2015 г. N 02-07-07/28998</w:t>
      </w:r>
    </w:p>
    <w:p w:rsidR="00421845" w:rsidRDefault="00421845">
      <w:pPr>
        <w:pStyle w:val="ConsPlusTitle"/>
        <w:jc w:val="center"/>
      </w:pPr>
    </w:p>
    <w:p w:rsidR="00421845" w:rsidRDefault="00421845">
      <w:pPr>
        <w:pStyle w:val="ConsPlusTitle"/>
        <w:jc w:val="center"/>
      </w:pPr>
      <w:r>
        <w:t>О ПОРЯДКЕ</w:t>
      </w:r>
    </w:p>
    <w:p w:rsidR="00421845" w:rsidRDefault="00421845">
      <w:pPr>
        <w:pStyle w:val="ConsPlusTitle"/>
        <w:jc w:val="center"/>
      </w:pPr>
      <w:r>
        <w:t>ОТРАЖЕНИЯ В УЧЕТЕ ОПЕРАЦИЙ С ОТЛОЖЕННЫМИ ОБЯЗАТЕЛЬСТВАМИ</w:t>
      </w:r>
    </w:p>
    <w:p w:rsidR="00421845" w:rsidRDefault="00421845">
      <w:pPr>
        <w:pStyle w:val="ConsPlusNormal"/>
        <w:jc w:val="both"/>
      </w:pPr>
    </w:p>
    <w:p w:rsidR="00421845" w:rsidRDefault="00421845">
      <w:pPr>
        <w:pStyle w:val="ConsPlusNormal"/>
        <w:ind w:firstLine="540"/>
        <w:jc w:val="both"/>
      </w:pPr>
      <w:r>
        <w:t>Министерство финансов Российской Федерации в связи с поступающими запросами об отражении в бухгалтерском учете бюджетных, автономных учреждений (далее - учреждения), а также в бюджетном учете получателей бюджетных средств, главных администраторов доходов бюджетов отдельных хозяйственных операций сообщает.</w:t>
      </w:r>
    </w:p>
    <w:p w:rsidR="00421845" w:rsidRDefault="00421845">
      <w:pPr>
        <w:pStyle w:val="ConsPlusNormal"/>
        <w:ind w:firstLine="540"/>
        <w:jc w:val="both"/>
      </w:pPr>
      <w:proofErr w:type="gramStart"/>
      <w:r>
        <w:t xml:space="preserve">В соответствии с положениями </w:t>
      </w:r>
      <w:hyperlink r:id="rId4" w:history="1">
        <w:r>
          <w:rPr>
            <w:color w:val="0000FF"/>
          </w:rPr>
          <w:t>Инструкции</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с учетом изменений, внесенных приказом Минфина России 89н от 29.08.2014, предусмотрено формирование в бухгалтерском (бюджетном) учете информации о сформированных резервах</w:t>
      </w:r>
      <w:proofErr w:type="gramEnd"/>
      <w:r>
        <w:t xml:space="preserve"> предстоящих расходов в сумме отложенных обязательств, которые отражаются на счете 040160000 "Резервы предстоящих расходов".</w:t>
      </w:r>
    </w:p>
    <w:p w:rsidR="00421845" w:rsidRDefault="00421845">
      <w:pPr>
        <w:pStyle w:val="ConsPlusNormal"/>
        <w:ind w:firstLine="540"/>
        <w:jc w:val="both"/>
      </w:pPr>
      <w:proofErr w:type="gramStart"/>
      <w:r>
        <w:t>Резервы формируются в целях формирования полной и достоверной информации об обязательствах публично-правового образования (государственного (муниципального) учреждения)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 в том числе для расчета налога на прибыль организаций.</w:t>
      </w:r>
      <w:proofErr w:type="gramEnd"/>
    </w:p>
    <w:p w:rsidR="00421845" w:rsidRDefault="00421845">
      <w:pPr>
        <w:pStyle w:val="ConsPlusNormal"/>
        <w:ind w:firstLine="540"/>
        <w:jc w:val="both"/>
      </w:pPr>
      <w:r>
        <w:t xml:space="preserve">Детализация счета 040160000 "Резервы предстоящих расходов" осуществляется субъектом учета в рамках формирования его учетной политики. Пример детализации плана счетов приведен в </w:t>
      </w:r>
      <w:hyperlink w:anchor="P31" w:history="1">
        <w:r>
          <w:rPr>
            <w:color w:val="0000FF"/>
          </w:rPr>
          <w:t>приложении 1</w:t>
        </w:r>
      </w:hyperlink>
      <w:r>
        <w:t xml:space="preserve"> к настоящему письму.</w:t>
      </w:r>
    </w:p>
    <w:p w:rsidR="00421845" w:rsidRDefault="00421845">
      <w:pPr>
        <w:pStyle w:val="ConsPlusNormal"/>
        <w:ind w:firstLine="540"/>
        <w:jc w:val="both"/>
      </w:pPr>
      <w:r>
        <w:t>Операции по формированию резервов отражаются следующими бухгалтерскими записями:</w:t>
      </w:r>
    </w:p>
    <w:p w:rsidR="00421845" w:rsidRDefault="00421845">
      <w:pPr>
        <w:pStyle w:val="ConsPlusNormal"/>
        <w:ind w:firstLine="540"/>
        <w:jc w:val="both"/>
      </w:pPr>
      <w:proofErr w:type="gramStart"/>
      <w:r>
        <w:t>формирование резервов на оплату отпусков, включая платежи на выплаты по оплате труда (отложенных обязательств по оплате отпусков за фактически отработанное время), на фактически произведенные расходы, по которым в срок не поступили документы (по приобретаемым услугам связи, коммунальным услугам и т.д.), на ремонт основных средств, на гарантийный ремонт и гарантийное обслуживание, для оплаты обязательств, по предъявленным в адрес учреждения претензиям</w:t>
      </w:r>
      <w:proofErr w:type="gramEnd"/>
      <w:r>
        <w:t xml:space="preserve">, в том числе </w:t>
      </w:r>
      <w:proofErr w:type="gramStart"/>
      <w:r>
        <w:t>оспариваемым</w:t>
      </w:r>
      <w:proofErr w:type="gramEnd"/>
      <w:r>
        <w:t xml:space="preserve"> в судебном порядке, а также иных резервов, предусмотренных в рамках формирования учетной политики субъекта учета, отражается по кредиту счета 040160000 "Резервы предстоящих расходов" и дебету соответствующих счетов аналитического учета счетов 040120200 "Расходы экономического субъекта", 010900000 "Затраты на изготовление готовой продукции, выполнение работ, услуг".</w:t>
      </w:r>
    </w:p>
    <w:p w:rsidR="00421845" w:rsidRDefault="00421845">
      <w:pPr>
        <w:pStyle w:val="ConsPlusNormal"/>
        <w:ind w:firstLine="540"/>
        <w:jc w:val="both"/>
      </w:pPr>
      <w:r>
        <w:t>Операции по использованию резервов отражаются следующими бухгалтерскими записями:</w:t>
      </w:r>
    </w:p>
    <w:p w:rsidR="00421845" w:rsidRDefault="00421845">
      <w:pPr>
        <w:pStyle w:val="ConsPlusNormal"/>
        <w:ind w:firstLine="540"/>
        <w:jc w:val="both"/>
      </w:pPr>
      <w:r>
        <w:t>начисление расходов (расчетов по обязательствам), на которые был ранее образован резерв, отражается по дебету счета 040160000 "Резервы предстоящих расходов" и кредиту соответствующих счетов аналитического учета счета 030200000 "Расчеты по принятым обязательствам", 030300000 "Расчеты по платежам в бюджеты".</w:t>
      </w:r>
    </w:p>
    <w:p w:rsidR="00421845" w:rsidRDefault="00421845">
      <w:pPr>
        <w:pStyle w:val="ConsPlusNormal"/>
        <w:ind w:firstLine="540"/>
        <w:jc w:val="both"/>
      </w:pPr>
      <w:r>
        <w:t xml:space="preserve">Пример отражения в бухгалтерском учете операций по формированию и использованию резервов на примере резерва на оплату отпусков за фактически отработанное время приведен в </w:t>
      </w:r>
      <w:hyperlink w:anchor="P78" w:history="1">
        <w:r>
          <w:rPr>
            <w:color w:val="0000FF"/>
          </w:rPr>
          <w:t>приложении 2</w:t>
        </w:r>
      </w:hyperlink>
      <w:r>
        <w:t xml:space="preserve"> к настоящему письму.</w:t>
      </w:r>
    </w:p>
    <w:p w:rsidR="00421845" w:rsidRDefault="00421845">
      <w:pPr>
        <w:pStyle w:val="ConsPlusNormal"/>
        <w:ind w:firstLine="540"/>
        <w:jc w:val="both"/>
      </w:pPr>
      <w:r>
        <w:t xml:space="preserve">Формирование резервов (отражение в учете отложенных обязательств) осуществляется на основе оценочных значений. Порядок и методы формирования оценочного значения зависят от вида создаваемого резерва и устанавливаются учреждением в рамках формирования его учетной </w:t>
      </w:r>
      <w:r>
        <w:lastRenderedPageBreak/>
        <w:t xml:space="preserve">политики. Пример определения оценочного значения по отложенным обязательствам по оплате накапливаемых отпусков (создаваемому резерву на оплату отпусков за фактически отработанное время) приведен в </w:t>
      </w:r>
      <w:hyperlink w:anchor="P163" w:history="1">
        <w:r>
          <w:rPr>
            <w:color w:val="0000FF"/>
          </w:rPr>
          <w:t>приложении 3</w:t>
        </w:r>
      </w:hyperlink>
      <w:r>
        <w:t xml:space="preserve"> к настоящему письму.</w:t>
      </w:r>
    </w:p>
    <w:p w:rsidR="00421845" w:rsidRDefault="00421845">
      <w:pPr>
        <w:pStyle w:val="ConsPlusNormal"/>
        <w:jc w:val="both"/>
      </w:pPr>
    </w:p>
    <w:p w:rsidR="00421845" w:rsidRDefault="00421845">
      <w:pPr>
        <w:pStyle w:val="ConsPlusNormal"/>
        <w:jc w:val="right"/>
      </w:pPr>
      <w:r>
        <w:t>А.М.ЛАВРОВ</w:t>
      </w:r>
    </w:p>
    <w:p w:rsidR="00421845" w:rsidRDefault="00421845">
      <w:pPr>
        <w:pStyle w:val="ConsPlusNormal"/>
        <w:jc w:val="both"/>
      </w:pPr>
    </w:p>
    <w:p w:rsidR="00421845" w:rsidRDefault="00421845">
      <w:pPr>
        <w:pStyle w:val="ConsPlusNormal"/>
        <w:jc w:val="both"/>
      </w:pPr>
    </w:p>
    <w:p w:rsidR="00421845" w:rsidRDefault="00421845">
      <w:pPr>
        <w:pStyle w:val="ConsPlusNormal"/>
        <w:jc w:val="both"/>
      </w:pPr>
    </w:p>
    <w:p w:rsidR="00421845" w:rsidRDefault="00421845">
      <w:pPr>
        <w:pStyle w:val="ConsPlusNormal"/>
        <w:jc w:val="both"/>
      </w:pPr>
    </w:p>
    <w:p w:rsidR="00421845" w:rsidRDefault="00421845">
      <w:pPr>
        <w:pStyle w:val="ConsPlusNormal"/>
        <w:jc w:val="both"/>
      </w:pPr>
    </w:p>
    <w:p w:rsidR="00421845" w:rsidRDefault="00421845">
      <w:pPr>
        <w:pStyle w:val="ConsPlusNormal"/>
        <w:jc w:val="right"/>
      </w:pPr>
      <w:r>
        <w:t>Приложение 1</w:t>
      </w:r>
    </w:p>
    <w:p w:rsidR="00421845" w:rsidRDefault="00421845">
      <w:pPr>
        <w:pStyle w:val="ConsPlusNormal"/>
        <w:jc w:val="right"/>
      </w:pPr>
      <w:r>
        <w:t>к письму Министерства финансов</w:t>
      </w:r>
    </w:p>
    <w:p w:rsidR="00421845" w:rsidRDefault="00421845">
      <w:pPr>
        <w:pStyle w:val="ConsPlusNormal"/>
        <w:jc w:val="right"/>
      </w:pPr>
      <w:r>
        <w:t>Российской Федерации</w:t>
      </w:r>
    </w:p>
    <w:p w:rsidR="00421845" w:rsidRDefault="00421845">
      <w:pPr>
        <w:pStyle w:val="ConsPlusNormal"/>
        <w:jc w:val="right"/>
      </w:pPr>
      <w:r>
        <w:t>от "__" ________ 2015 г. ________/_____</w:t>
      </w:r>
    </w:p>
    <w:p w:rsidR="00421845" w:rsidRDefault="00421845">
      <w:pPr>
        <w:pStyle w:val="ConsPlusNormal"/>
        <w:jc w:val="both"/>
      </w:pPr>
    </w:p>
    <w:p w:rsidR="00421845" w:rsidRDefault="00421845">
      <w:pPr>
        <w:pStyle w:val="ConsPlusNormal"/>
        <w:jc w:val="center"/>
      </w:pPr>
      <w:bookmarkStart w:id="0" w:name="P31"/>
      <w:bookmarkEnd w:id="0"/>
      <w:r>
        <w:t>ПРИМЕР</w:t>
      </w:r>
    </w:p>
    <w:p w:rsidR="00421845" w:rsidRDefault="00421845">
      <w:pPr>
        <w:pStyle w:val="ConsPlusNormal"/>
        <w:jc w:val="center"/>
      </w:pPr>
      <w:r>
        <w:t>ДЕТАЛИЗАЦИИ ПЛАНА СЧЕТОВ ПО СЧЕТУ 040160000 "РЕЗЕРВЫ</w:t>
      </w:r>
    </w:p>
    <w:p w:rsidR="00421845" w:rsidRDefault="00421845">
      <w:pPr>
        <w:pStyle w:val="ConsPlusNormal"/>
        <w:jc w:val="center"/>
      </w:pPr>
      <w:r>
        <w:t>ПРЕДСТОЯЩИХ РАСХОДОВ"</w:t>
      </w:r>
    </w:p>
    <w:p w:rsidR="00421845" w:rsidRDefault="00421845">
      <w:pPr>
        <w:pStyle w:val="ConsPlusNormal"/>
        <w:jc w:val="center"/>
      </w:pPr>
    </w:p>
    <w:p w:rsidR="00421845" w:rsidRDefault="00421845">
      <w:pPr>
        <w:pStyle w:val="ConsPlusNormal"/>
        <w:jc w:val="center"/>
      </w:pPr>
      <w:r>
        <w:t>Рабочий план счетов (извлечение)</w:t>
      </w:r>
    </w:p>
    <w:p w:rsidR="00421845" w:rsidRDefault="00421845">
      <w:pPr>
        <w:sectPr w:rsidR="00421845" w:rsidSect="005B0DD5">
          <w:pgSz w:w="11906" w:h="16838"/>
          <w:pgMar w:top="1134" w:right="850" w:bottom="1134" w:left="1701" w:header="708" w:footer="708" w:gutter="0"/>
          <w:cols w:space="708"/>
          <w:docGrid w:linePitch="360"/>
        </w:sectPr>
      </w:pPr>
    </w:p>
    <w:p w:rsidR="00421845" w:rsidRDefault="00421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8118"/>
      </w:tblGrid>
      <w:tr w:rsidR="00421845">
        <w:tc>
          <w:tcPr>
            <w:tcW w:w="9639" w:type="dxa"/>
            <w:gridSpan w:val="2"/>
          </w:tcPr>
          <w:p w:rsidR="00421845" w:rsidRDefault="00421845">
            <w:pPr>
              <w:pStyle w:val="ConsPlusNormal"/>
              <w:jc w:val="center"/>
            </w:pPr>
            <w:r>
              <w:t>РАЗДЕЛ 4. Финансовый результат</w:t>
            </w:r>
          </w:p>
        </w:tc>
      </w:tr>
      <w:tr w:rsidR="00421845">
        <w:tc>
          <w:tcPr>
            <w:tcW w:w="1521" w:type="dxa"/>
          </w:tcPr>
          <w:p w:rsidR="00421845" w:rsidRDefault="00421845">
            <w:pPr>
              <w:pStyle w:val="ConsPlusNormal"/>
              <w:jc w:val="center"/>
            </w:pPr>
            <w:r>
              <w:t>0 401 60 200</w:t>
            </w:r>
          </w:p>
        </w:tc>
        <w:tc>
          <w:tcPr>
            <w:tcW w:w="8118" w:type="dxa"/>
          </w:tcPr>
          <w:p w:rsidR="00421845" w:rsidRDefault="00421845">
            <w:pPr>
              <w:pStyle w:val="ConsPlusNormal"/>
            </w:pPr>
            <w:r>
              <w:t>Резервы предстоящих расходов</w:t>
            </w:r>
          </w:p>
        </w:tc>
      </w:tr>
      <w:tr w:rsidR="00421845">
        <w:tc>
          <w:tcPr>
            <w:tcW w:w="1521" w:type="dxa"/>
          </w:tcPr>
          <w:p w:rsidR="00421845" w:rsidRDefault="00421845">
            <w:pPr>
              <w:pStyle w:val="ConsPlusNormal"/>
              <w:jc w:val="center"/>
            </w:pPr>
            <w:r>
              <w:t>0 401 61 210</w:t>
            </w:r>
          </w:p>
        </w:tc>
        <w:tc>
          <w:tcPr>
            <w:tcW w:w="8118" w:type="dxa"/>
          </w:tcPr>
          <w:p w:rsidR="00421845" w:rsidRDefault="00421845">
            <w:pPr>
              <w:pStyle w:val="ConsPlusNormal"/>
            </w:pPr>
            <w:r>
              <w:t>Резерв на оплату отпусков за фактически отработанное время</w:t>
            </w:r>
          </w:p>
        </w:tc>
      </w:tr>
      <w:tr w:rsidR="00421845">
        <w:tc>
          <w:tcPr>
            <w:tcW w:w="1521" w:type="dxa"/>
          </w:tcPr>
          <w:p w:rsidR="00421845" w:rsidRDefault="00421845">
            <w:pPr>
              <w:pStyle w:val="ConsPlusNormal"/>
              <w:jc w:val="center"/>
            </w:pPr>
            <w:r>
              <w:t>0 401 61 211</w:t>
            </w:r>
          </w:p>
        </w:tc>
        <w:tc>
          <w:tcPr>
            <w:tcW w:w="8118" w:type="dxa"/>
          </w:tcPr>
          <w:p w:rsidR="00421845" w:rsidRDefault="00421845">
            <w:pPr>
              <w:pStyle w:val="ConsPlusNormal"/>
            </w:pPr>
            <w:r>
              <w:t>Резерв на оплату отпусков за фактически отработанное время в части выплат персоналу</w:t>
            </w:r>
          </w:p>
        </w:tc>
      </w:tr>
      <w:tr w:rsidR="00421845">
        <w:tc>
          <w:tcPr>
            <w:tcW w:w="1521" w:type="dxa"/>
          </w:tcPr>
          <w:p w:rsidR="00421845" w:rsidRDefault="00421845">
            <w:pPr>
              <w:pStyle w:val="ConsPlusNormal"/>
              <w:jc w:val="center"/>
            </w:pPr>
            <w:r>
              <w:t>0 401 61 213</w:t>
            </w:r>
          </w:p>
        </w:tc>
        <w:tc>
          <w:tcPr>
            <w:tcW w:w="8118" w:type="dxa"/>
          </w:tcPr>
          <w:p w:rsidR="00421845" w:rsidRDefault="00421845">
            <w:pPr>
              <w:pStyle w:val="ConsPlusNormal"/>
            </w:pPr>
            <w:r>
              <w:t>Резерв на оплату отпусков за фактически отработанное время в части оплаты страховых взносов</w:t>
            </w:r>
          </w:p>
        </w:tc>
      </w:tr>
      <w:tr w:rsidR="00421845">
        <w:tc>
          <w:tcPr>
            <w:tcW w:w="1521" w:type="dxa"/>
          </w:tcPr>
          <w:p w:rsidR="00421845" w:rsidRDefault="00421845">
            <w:pPr>
              <w:pStyle w:val="ConsPlusNormal"/>
              <w:jc w:val="center"/>
            </w:pPr>
            <w:r>
              <w:t>0 401 62 200</w:t>
            </w:r>
          </w:p>
        </w:tc>
        <w:tc>
          <w:tcPr>
            <w:tcW w:w="8118" w:type="dxa"/>
          </w:tcPr>
          <w:p w:rsidR="00421845" w:rsidRDefault="00421845">
            <w:pPr>
              <w:pStyle w:val="ConsPlusNormal"/>
            </w:pPr>
            <w:r>
              <w:t>Резерв на оплату обязательств, но которым не поступили расчетные документы</w:t>
            </w:r>
          </w:p>
        </w:tc>
      </w:tr>
      <w:tr w:rsidR="00421845">
        <w:tc>
          <w:tcPr>
            <w:tcW w:w="1521" w:type="dxa"/>
          </w:tcPr>
          <w:p w:rsidR="00421845" w:rsidRDefault="00421845">
            <w:pPr>
              <w:pStyle w:val="ConsPlusNormal"/>
              <w:jc w:val="center"/>
            </w:pPr>
            <w:r>
              <w:t>0 401 62 221</w:t>
            </w:r>
          </w:p>
        </w:tc>
        <w:tc>
          <w:tcPr>
            <w:tcW w:w="8118" w:type="dxa"/>
          </w:tcPr>
          <w:p w:rsidR="00421845" w:rsidRDefault="00421845">
            <w:pPr>
              <w:pStyle w:val="ConsPlusNormal"/>
            </w:pPr>
            <w:r>
              <w:t>Резерв по оплате обязательств, по которым не поступили расчетные документы, по услугам связи</w:t>
            </w:r>
          </w:p>
        </w:tc>
      </w:tr>
      <w:tr w:rsidR="00421845">
        <w:tc>
          <w:tcPr>
            <w:tcW w:w="1521" w:type="dxa"/>
          </w:tcPr>
          <w:p w:rsidR="00421845" w:rsidRDefault="00421845">
            <w:pPr>
              <w:pStyle w:val="ConsPlusNormal"/>
              <w:jc w:val="center"/>
            </w:pPr>
            <w:r>
              <w:t>0 401 62 223</w:t>
            </w:r>
          </w:p>
        </w:tc>
        <w:tc>
          <w:tcPr>
            <w:tcW w:w="8118" w:type="dxa"/>
          </w:tcPr>
          <w:p w:rsidR="00421845" w:rsidRDefault="00421845">
            <w:pPr>
              <w:pStyle w:val="ConsPlusNormal"/>
            </w:pPr>
            <w:r>
              <w:t>Резерв по оплате обязательств, по которым не поступили расчетные документы, по коммунальным услугам</w:t>
            </w:r>
          </w:p>
        </w:tc>
      </w:tr>
      <w:tr w:rsidR="00421845">
        <w:tc>
          <w:tcPr>
            <w:tcW w:w="1521" w:type="dxa"/>
          </w:tcPr>
          <w:p w:rsidR="00421845" w:rsidRDefault="00421845">
            <w:pPr>
              <w:pStyle w:val="ConsPlusNormal"/>
              <w:jc w:val="center"/>
            </w:pPr>
            <w:r>
              <w:t>0 401 62 225</w:t>
            </w:r>
          </w:p>
        </w:tc>
        <w:tc>
          <w:tcPr>
            <w:tcW w:w="8118" w:type="dxa"/>
          </w:tcPr>
          <w:p w:rsidR="00421845" w:rsidRDefault="00421845">
            <w:pPr>
              <w:pStyle w:val="ConsPlusNormal"/>
            </w:pPr>
            <w:r>
              <w:t>Резерв по оплате обязательств, по которым не поступили расчетные документы, по работам, услугам по содержанию имущества</w:t>
            </w:r>
          </w:p>
        </w:tc>
      </w:tr>
      <w:tr w:rsidR="00421845">
        <w:tc>
          <w:tcPr>
            <w:tcW w:w="1521" w:type="dxa"/>
          </w:tcPr>
          <w:p w:rsidR="00421845" w:rsidRDefault="00421845">
            <w:pPr>
              <w:pStyle w:val="ConsPlusNormal"/>
              <w:jc w:val="center"/>
            </w:pPr>
            <w:r>
              <w:t>0 401 63 200</w:t>
            </w:r>
          </w:p>
        </w:tc>
        <w:tc>
          <w:tcPr>
            <w:tcW w:w="8118" w:type="dxa"/>
          </w:tcPr>
          <w:p w:rsidR="00421845" w:rsidRDefault="00421845">
            <w:pPr>
              <w:pStyle w:val="ConsPlusNormal"/>
            </w:pPr>
            <w:r>
              <w:t>Резерв по претензионным требованиям и искам</w:t>
            </w:r>
          </w:p>
        </w:tc>
      </w:tr>
      <w:tr w:rsidR="00421845">
        <w:tc>
          <w:tcPr>
            <w:tcW w:w="1521" w:type="dxa"/>
          </w:tcPr>
          <w:p w:rsidR="00421845" w:rsidRDefault="00421845">
            <w:pPr>
              <w:pStyle w:val="ConsPlusNormal"/>
              <w:jc w:val="center"/>
            </w:pPr>
            <w:r>
              <w:t>0 401 63 290</w:t>
            </w:r>
          </w:p>
        </w:tc>
        <w:tc>
          <w:tcPr>
            <w:tcW w:w="8118" w:type="dxa"/>
          </w:tcPr>
          <w:p w:rsidR="00421845" w:rsidRDefault="00421845">
            <w:pPr>
              <w:pStyle w:val="ConsPlusNormal"/>
            </w:pPr>
            <w:r>
              <w:t>Резерв по претензионным требованиям и искам по прочим расходам</w:t>
            </w:r>
          </w:p>
        </w:tc>
      </w:tr>
      <w:tr w:rsidR="00421845">
        <w:tc>
          <w:tcPr>
            <w:tcW w:w="1521" w:type="dxa"/>
          </w:tcPr>
          <w:p w:rsidR="00421845" w:rsidRDefault="00421845">
            <w:pPr>
              <w:pStyle w:val="ConsPlusNormal"/>
              <w:jc w:val="center"/>
            </w:pPr>
            <w:r>
              <w:t>0 401 64 200</w:t>
            </w:r>
          </w:p>
        </w:tc>
        <w:tc>
          <w:tcPr>
            <w:tcW w:w="8118" w:type="dxa"/>
          </w:tcPr>
          <w:p w:rsidR="00421845" w:rsidRDefault="00421845">
            <w:pPr>
              <w:pStyle w:val="ConsPlusNormal"/>
            </w:pPr>
            <w:r>
              <w:t>Резерв на реструктуризацию деятельности, реорганизацию</w:t>
            </w:r>
          </w:p>
        </w:tc>
      </w:tr>
      <w:tr w:rsidR="00421845">
        <w:tc>
          <w:tcPr>
            <w:tcW w:w="1521" w:type="dxa"/>
          </w:tcPr>
          <w:p w:rsidR="00421845" w:rsidRDefault="00421845">
            <w:pPr>
              <w:pStyle w:val="ConsPlusNormal"/>
              <w:jc w:val="center"/>
            </w:pPr>
            <w:r>
              <w:t>0 401 64 211</w:t>
            </w:r>
          </w:p>
        </w:tc>
        <w:tc>
          <w:tcPr>
            <w:tcW w:w="8118" w:type="dxa"/>
          </w:tcPr>
          <w:p w:rsidR="00421845" w:rsidRDefault="00421845">
            <w:pPr>
              <w:pStyle w:val="ConsPlusNormal"/>
            </w:pPr>
            <w:r>
              <w:t>Резерв на реструктуризацию деятельности, реорганизацию в части выплат персоналу</w:t>
            </w:r>
          </w:p>
        </w:tc>
      </w:tr>
      <w:tr w:rsidR="00421845">
        <w:tc>
          <w:tcPr>
            <w:tcW w:w="1521" w:type="dxa"/>
          </w:tcPr>
          <w:p w:rsidR="00421845" w:rsidRDefault="00421845">
            <w:pPr>
              <w:pStyle w:val="ConsPlusNormal"/>
              <w:jc w:val="center"/>
            </w:pPr>
            <w:r>
              <w:t>0 401 64 213</w:t>
            </w:r>
          </w:p>
        </w:tc>
        <w:tc>
          <w:tcPr>
            <w:tcW w:w="8118" w:type="dxa"/>
          </w:tcPr>
          <w:p w:rsidR="00421845" w:rsidRDefault="00421845">
            <w:pPr>
              <w:pStyle w:val="ConsPlusNormal"/>
            </w:pPr>
            <w:r>
              <w:t>Резерв на реструктуризацию деятельности, реорганизацию в части оплаты страховых взносов</w:t>
            </w:r>
          </w:p>
        </w:tc>
      </w:tr>
      <w:tr w:rsidR="00421845">
        <w:tc>
          <w:tcPr>
            <w:tcW w:w="1521" w:type="dxa"/>
          </w:tcPr>
          <w:p w:rsidR="00421845" w:rsidRDefault="00421845">
            <w:pPr>
              <w:pStyle w:val="ConsPlusNormal"/>
              <w:jc w:val="center"/>
            </w:pPr>
            <w:r>
              <w:lastRenderedPageBreak/>
              <w:t>0 401 64 226</w:t>
            </w:r>
          </w:p>
        </w:tc>
        <w:tc>
          <w:tcPr>
            <w:tcW w:w="8118" w:type="dxa"/>
          </w:tcPr>
          <w:p w:rsidR="00421845" w:rsidRDefault="00421845">
            <w:pPr>
              <w:pStyle w:val="ConsPlusNormal"/>
            </w:pPr>
            <w:r>
              <w:t>Резерв на реструктуризацию деятельности, реорганизацию в части оплаты прочих услуг</w:t>
            </w:r>
          </w:p>
        </w:tc>
      </w:tr>
      <w:tr w:rsidR="00421845">
        <w:tc>
          <w:tcPr>
            <w:tcW w:w="1521" w:type="dxa"/>
          </w:tcPr>
          <w:p w:rsidR="00421845" w:rsidRDefault="00421845">
            <w:pPr>
              <w:pStyle w:val="ConsPlusNormal"/>
              <w:jc w:val="center"/>
            </w:pPr>
            <w:r>
              <w:t>0 401 64 290</w:t>
            </w:r>
          </w:p>
        </w:tc>
        <w:tc>
          <w:tcPr>
            <w:tcW w:w="8118" w:type="dxa"/>
          </w:tcPr>
          <w:p w:rsidR="00421845" w:rsidRDefault="00421845">
            <w:pPr>
              <w:pStyle w:val="ConsPlusNormal"/>
            </w:pPr>
            <w:r>
              <w:t>Резерв на реструктуризацию деятельности, реорганизацию в части прочих расходов</w:t>
            </w:r>
          </w:p>
        </w:tc>
      </w:tr>
    </w:tbl>
    <w:p w:rsidR="00421845" w:rsidRDefault="00421845">
      <w:pPr>
        <w:pStyle w:val="ConsPlusNormal"/>
        <w:jc w:val="both"/>
      </w:pPr>
    </w:p>
    <w:p w:rsidR="00421845" w:rsidRDefault="00421845">
      <w:pPr>
        <w:pStyle w:val="ConsPlusNormal"/>
        <w:jc w:val="both"/>
      </w:pPr>
    </w:p>
    <w:p w:rsidR="00421845" w:rsidRDefault="00421845">
      <w:pPr>
        <w:pStyle w:val="ConsPlusNormal"/>
        <w:jc w:val="both"/>
      </w:pPr>
    </w:p>
    <w:p w:rsidR="00421845" w:rsidRDefault="00421845">
      <w:pPr>
        <w:pStyle w:val="ConsPlusNormal"/>
        <w:jc w:val="both"/>
      </w:pPr>
    </w:p>
    <w:p w:rsidR="00421845" w:rsidRDefault="00421845">
      <w:pPr>
        <w:pStyle w:val="ConsPlusNormal"/>
        <w:jc w:val="both"/>
      </w:pPr>
    </w:p>
    <w:p w:rsidR="00421845" w:rsidRDefault="00421845">
      <w:pPr>
        <w:pStyle w:val="ConsPlusNormal"/>
        <w:jc w:val="right"/>
      </w:pPr>
      <w:r>
        <w:t>Приложение 2</w:t>
      </w:r>
    </w:p>
    <w:p w:rsidR="00421845" w:rsidRDefault="00421845">
      <w:pPr>
        <w:pStyle w:val="ConsPlusNormal"/>
        <w:jc w:val="right"/>
      </w:pPr>
      <w:r>
        <w:t>к письму Министерства финансов</w:t>
      </w:r>
    </w:p>
    <w:p w:rsidR="00421845" w:rsidRDefault="00421845">
      <w:pPr>
        <w:pStyle w:val="ConsPlusNormal"/>
        <w:jc w:val="right"/>
      </w:pPr>
      <w:r>
        <w:t>Российской Федерации</w:t>
      </w:r>
    </w:p>
    <w:p w:rsidR="00421845" w:rsidRDefault="00421845">
      <w:pPr>
        <w:pStyle w:val="ConsPlusNormal"/>
        <w:jc w:val="right"/>
      </w:pPr>
      <w:r>
        <w:t>от "__" ________ 2015 г. ________/_____</w:t>
      </w:r>
    </w:p>
    <w:p w:rsidR="00421845" w:rsidRDefault="00421845">
      <w:pPr>
        <w:pStyle w:val="ConsPlusNormal"/>
        <w:jc w:val="both"/>
      </w:pPr>
    </w:p>
    <w:p w:rsidR="00421845" w:rsidRDefault="00421845">
      <w:pPr>
        <w:pStyle w:val="ConsPlusNormal"/>
        <w:jc w:val="center"/>
      </w:pPr>
      <w:bookmarkStart w:id="1" w:name="P78"/>
      <w:bookmarkEnd w:id="1"/>
      <w:r>
        <w:t>БУХГАЛТЕРСКИЕ ЗАПИСИ</w:t>
      </w:r>
    </w:p>
    <w:p w:rsidR="00421845" w:rsidRDefault="00421845">
      <w:pPr>
        <w:pStyle w:val="ConsPlusNormal"/>
        <w:jc w:val="center"/>
      </w:pPr>
      <w:r>
        <w:t>ПО ОТРАЖЕНИЮ В УЧЕТЕ ОПЕРАЦИЙ ПО ФОРМИРОВАНИЮ</w:t>
      </w:r>
    </w:p>
    <w:p w:rsidR="00421845" w:rsidRDefault="00421845">
      <w:pPr>
        <w:pStyle w:val="ConsPlusNormal"/>
        <w:jc w:val="center"/>
      </w:pPr>
      <w:r>
        <w:t>И ИСПОЛЬЗОВАНИЮ РЕЗЕРВОВ</w:t>
      </w:r>
    </w:p>
    <w:p w:rsidR="00421845" w:rsidRDefault="00421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464"/>
        <w:gridCol w:w="1766"/>
        <w:gridCol w:w="1766"/>
      </w:tblGrid>
      <w:tr w:rsidR="00421845">
        <w:tc>
          <w:tcPr>
            <w:tcW w:w="643" w:type="dxa"/>
            <w:vMerge w:val="restart"/>
            <w:tcBorders>
              <w:top w:val="single" w:sz="4" w:space="0" w:color="auto"/>
              <w:bottom w:val="single" w:sz="4" w:space="0" w:color="auto"/>
            </w:tcBorders>
          </w:tcPr>
          <w:p w:rsidR="00421845" w:rsidRDefault="0042184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464" w:type="dxa"/>
            <w:vMerge w:val="restart"/>
            <w:tcBorders>
              <w:top w:val="single" w:sz="4" w:space="0" w:color="auto"/>
              <w:bottom w:val="single" w:sz="4" w:space="0" w:color="auto"/>
            </w:tcBorders>
          </w:tcPr>
          <w:p w:rsidR="00421845" w:rsidRDefault="00421845">
            <w:pPr>
              <w:pStyle w:val="ConsPlusNormal"/>
              <w:jc w:val="center"/>
            </w:pPr>
            <w:r>
              <w:t>Содержание операции</w:t>
            </w:r>
          </w:p>
        </w:tc>
        <w:tc>
          <w:tcPr>
            <w:tcW w:w="3532" w:type="dxa"/>
            <w:gridSpan w:val="2"/>
            <w:tcBorders>
              <w:top w:val="single" w:sz="4" w:space="0" w:color="auto"/>
              <w:bottom w:val="single" w:sz="4" w:space="0" w:color="auto"/>
            </w:tcBorders>
          </w:tcPr>
          <w:p w:rsidR="00421845" w:rsidRDefault="00421845">
            <w:pPr>
              <w:pStyle w:val="ConsPlusNormal"/>
              <w:jc w:val="center"/>
            </w:pPr>
            <w:r>
              <w:t>Номер счета</w:t>
            </w:r>
          </w:p>
        </w:tc>
      </w:tr>
      <w:tr w:rsidR="00421845">
        <w:tc>
          <w:tcPr>
            <w:tcW w:w="643" w:type="dxa"/>
            <w:vMerge/>
            <w:tcBorders>
              <w:top w:val="single" w:sz="4" w:space="0" w:color="auto"/>
              <w:bottom w:val="single" w:sz="4" w:space="0" w:color="auto"/>
            </w:tcBorders>
          </w:tcPr>
          <w:p w:rsidR="00421845" w:rsidRDefault="00421845"/>
        </w:tc>
        <w:tc>
          <w:tcPr>
            <w:tcW w:w="5464" w:type="dxa"/>
            <w:vMerge/>
            <w:tcBorders>
              <w:top w:val="single" w:sz="4" w:space="0" w:color="auto"/>
              <w:bottom w:val="single" w:sz="4" w:space="0" w:color="auto"/>
            </w:tcBorders>
          </w:tcPr>
          <w:p w:rsidR="00421845" w:rsidRDefault="00421845"/>
        </w:tc>
        <w:tc>
          <w:tcPr>
            <w:tcW w:w="1766" w:type="dxa"/>
            <w:tcBorders>
              <w:top w:val="single" w:sz="4" w:space="0" w:color="auto"/>
              <w:bottom w:val="single" w:sz="4" w:space="0" w:color="auto"/>
            </w:tcBorders>
          </w:tcPr>
          <w:p w:rsidR="00421845" w:rsidRDefault="00421845">
            <w:pPr>
              <w:pStyle w:val="ConsPlusNormal"/>
              <w:jc w:val="center"/>
            </w:pPr>
            <w:r>
              <w:t>дебет</w:t>
            </w:r>
          </w:p>
        </w:tc>
        <w:tc>
          <w:tcPr>
            <w:tcW w:w="1766" w:type="dxa"/>
            <w:tcBorders>
              <w:top w:val="single" w:sz="4" w:space="0" w:color="auto"/>
              <w:bottom w:val="single" w:sz="4" w:space="0" w:color="auto"/>
            </w:tcBorders>
          </w:tcPr>
          <w:p w:rsidR="00421845" w:rsidRDefault="00421845">
            <w:pPr>
              <w:pStyle w:val="ConsPlusNormal"/>
              <w:jc w:val="center"/>
            </w:pPr>
            <w:r>
              <w:t>кредит</w:t>
            </w:r>
          </w:p>
        </w:tc>
      </w:tr>
      <w:tr w:rsidR="00421845">
        <w:tc>
          <w:tcPr>
            <w:tcW w:w="643" w:type="dxa"/>
            <w:tcBorders>
              <w:top w:val="single" w:sz="4" w:space="0" w:color="auto"/>
              <w:bottom w:val="single" w:sz="4" w:space="0" w:color="auto"/>
            </w:tcBorders>
          </w:tcPr>
          <w:p w:rsidR="00421845" w:rsidRDefault="00421845">
            <w:pPr>
              <w:pStyle w:val="ConsPlusNormal"/>
              <w:jc w:val="center"/>
            </w:pPr>
            <w:r>
              <w:t>1</w:t>
            </w:r>
          </w:p>
        </w:tc>
        <w:tc>
          <w:tcPr>
            <w:tcW w:w="5464" w:type="dxa"/>
            <w:tcBorders>
              <w:top w:val="single" w:sz="4" w:space="0" w:color="auto"/>
              <w:bottom w:val="single" w:sz="4" w:space="0" w:color="auto"/>
            </w:tcBorders>
          </w:tcPr>
          <w:p w:rsidR="00421845" w:rsidRDefault="00421845">
            <w:pPr>
              <w:pStyle w:val="ConsPlusNormal"/>
              <w:jc w:val="center"/>
            </w:pPr>
            <w:r>
              <w:t>2</w:t>
            </w:r>
          </w:p>
        </w:tc>
        <w:tc>
          <w:tcPr>
            <w:tcW w:w="1766" w:type="dxa"/>
            <w:tcBorders>
              <w:top w:val="single" w:sz="4" w:space="0" w:color="auto"/>
              <w:bottom w:val="single" w:sz="4" w:space="0" w:color="auto"/>
            </w:tcBorders>
          </w:tcPr>
          <w:p w:rsidR="00421845" w:rsidRDefault="00421845">
            <w:pPr>
              <w:pStyle w:val="ConsPlusNormal"/>
              <w:jc w:val="center"/>
            </w:pPr>
            <w:r>
              <w:t>3</w:t>
            </w:r>
          </w:p>
        </w:tc>
        <w:tc>
          <w:tcPr>
            <w:tcW w:w="1766" w:type="dxa"/>
            <w:tcBorders>
              <w:top w:val="single" w:sz="4" w:space="0" w:color="auto"/>
              <w:bottom w:val="single" w:sz="4" w:space="0" w:color="auto"/>
            </w:tcBorders>
          </w:tcPr>
          <w:p w:rsidR="00421845" w:rsidRDefault="00421845">
            <w:pPr>
              <w:pStyle w:val="ConsPlusNormal"/>
              <w:jc w:val="center"/>
            </w:pPr>
            <w:r>
              <w:t>4</w:t>
            </w:r>
          </w:p>
        </w:tc>
      </w:tr>
      <w:tr w:rsidR="00421845">
        <w:tblPrEx>
          <w:tblBorders>
            <w:insideH w:val="none" w:sz="0" w:space="0" w:color="auto"/>
          </w:tblBorders>
        </w:tblPrEx>
        <w:tc>
          <w:tcPr>
            <w:tcW w:w="643" w:type="dxa"/>
            <w:tcBorders>
              <w:top w:val="single" w:sz="4" w:space="0" w:color="auto"/>
              <w:bottom w:val="nil"/>
            </w:tcBorders>
          </w:tcPr>
          <w:p w:rsidR="00421845" w:rsidRDefault="00421845">
            <w:pPr>
              <w:pStyle w:val="ConsPlusNormal"/>
              <w:jc w:val="center"/>
            </w:pPr>
            <w:r>
              <w:t>1.</w:t>
            </w:r>
          </w:p>
        </w:tc>
        <w:tc>
          <w:tcPr>
            <w:tcW w:w="5464" w:type="dxa"/>
            <w:tcBorders>
              <w:top w:val="single" w:sz="4" w:space="0" w:color="auto"/>
              <w:bottom w:val="nil"/>
            </w:tcBorders>
          </w:tcPr>
          <w:p w:rsidR="00421845" w:rsidRDefault="00421845">
            <w:pPr>
              <w:pStyle w:val="ConsPlusNormal"/>
              <w:jc w:val="both"/>
            </w:pPr>
            <w:r>
              <w:t>Формирование резерва на оплату отпусков за фактически отработанное время:</w:t>
            </w:r>
          </w:p>
        </w:tc>
        <w:tc>
          <w:tcPr>
            <w:tcW w:w="1766" w:type="dxa"/>
            <w:tcBorders>
              <w:top w:val="single" w:sz="4" w:space="0" w:color="auto"/>
              <w:bottom w:val="nil"/>
            </w:tcBorders>
          </w:tcPr>
          <w:p w:rsidR="00421845" w:rsidRDefault="00421845">
            <w:pPr>
              <w:pStyle w:val="ConsPlusNormal"/>
            </w:pPr>
          </w:p>
        </w:tc>
        <w:tc>
          <w:tcPr>
            <w:tcW w:w="1766" w:type="dxa"/>
            <w:tcBorders>
              <w:top w:val="single" w:sz="4" w:space="0" w:color="auto"/>
              <w:bottom w:val="nil"/>
            </w:tcBorders>
          </w:tcPr>
          <w:p w:rsidR="00421845" w:rsidRDefault="00421845">
            <w:pPr>
              <w:pStyle w:val="ConsPlusNormal"/>
            </w:pPr>
          </w:p>
        </w:tc>
      </w:tr>
      <w:tr w:rsidR="00421845">
        <w:tblPrEx>
          <w:tblBorders>
            <w:insideH w:val="none" w:sz="0" w:space="0" w:color="auto"/>
          </w:tblBorders>
        </w:tblPrEx>
        <w:tc>
          <w:tcPr>
            <w:tcW w:w="643" w:type="dxa"/>
            <w:tcBorders>
              <w:top w:val="nil"/>
              <w:bottom w:val="nil"/>
            </w:tcBorders>
          </w:tcPr>
          <w:p w:rsidR="00421845" w:rsidRDefault="00421845">
            <w:pPr>
              <w:pStyle w:val="ConsPlusNormal"/>
            </w:pPr>
          </w:p>
        </w:tc>
        <w:tc>
          <w:tcPr>
            <w:tcW w:w="5464" w:type="dxa"/>
            <w:tcBorders>
              <w:top w:val="nil"/>
              <w:bottom w:val="nil"/>
            </w:tcBorders>
          </w:tcPr>
          <w:p w:rsidR="00421845" w:rsidRDefault="00421845">
            <w:pPr>
              <w:pStyle w:val="ConsPlusNormal"/>
              <w:jc w:val="both"/>
            </w:pPr>
            <w:r>
              <w:t>- по выплатам работникам</w:t>
            </w:r>
          </w:p>
        </w:tc>
        <w:tc>
          <w:tcPr>
            <w:tcW w:w="1766" w:type="dxa"/>
            <w:tcBorders>
              <w:top w:val="nil"/>
              <w:bottom w:val="nil"/>
            </w:tcBorders>
          </w:tcPr>
          <w:p w:rsidR="00421845" w:rsidRDefault="00421845">
            <w:pPr>
              <w:pStyle w:val="ConsPlusNormal"/>
              <w:jc w:val="center"/>
            </w:pPr>
            <w:r>
              <w:t>040120211</w:t>
            </w:r>
          </w:p>
          <w:p w:rsidR="00421845" w:rsidRDefault="00421845">
            <w:pPr>
              <w:pStyle w:val="ConsPlusNormal"/>
              <w:jc w:val="center"/>
            </w:pPr>
            <w:r>
              <w:t>(010961211)</w:t>
            </w:r>
          </w:p>
        </w:tc>
        <w:tc>
          <w:tcPr>
            <w:tcW w:w="1766" w:type="dxa"/>
            <w:tcBorders>
              <w:top w:val="nil"/>
              <w:bottom w:val="nil"/>
            </w:tcBorders>
          </w:tcPr>
          <w:p w:rsidR="00421845" w:rsidRDefault="00421845">
            <w:pPr>
              <w:pStyle w:val="ConsPlusNormal"/>
              <w:jc w:val="center"/>
            </w:pPr>
            <w:r>
              <w:t>040161211</w:t>
            </w:r>
          </w:p>
        </w:tc>
      </w:tr>
      <w:tr w:rsidR="00421845">
        <w:tblPrEx>
          <w:tblBorders>
            <w:insideH w:val="none" w:sz="0" w:space="0" w:color="auto"/>
          </w:tblBorders>
        </w:tblPrEx>
        <w:tc>
          <w:tcPr>
            <w:tcW w:w="643" w:type="dxa"/>
            <w:tcBorders>
              <w:top w:val="nil"/>
              <w:bottom w:val="single" w:sz="4" w:space="0" w:color="auto"/>
            </w:tcBorders>
          </w:tcPr>
          <w:p w:rsidR="00421845" w:rsidRDefault="00421845">
            <w:pPr>
              <w:pStyle w:val="ConsPlusNormal"/>
            </w:pPr>
          </w:p>
        </w:tc>
        <w:tc>
          <w:tcPr>
            <w:tcW w:w="5464" w:type="dxa"/>
            <w:tcBorders>
              <w:top w:val="nil"/>
              <w:bottom w:val="single" w:sz="4" w:space="0" w:color="auto"/>
            </w:tcBorders>
          </w:tcPr>
          <w:p w:rsidR="00421845" w:rsidRDefault="00421845">
            <w:pPr>
              <w:pStyle w:val="ConsPlusNormal"/>
              <w:jc w:val="both"/>
            </w:pPr>
            <w:r>
              <w:t>- по страховым взносам</w:t>
            </w:r>
          </w:p>
        </w:tc>
        <w:tc>
          <w:tcPr>
            <w:tcW w:w="1766" w:type="dxa"/>
            <w:tcBorders>
              <w:top w:val="nil"/>
              <w:bottom w:val="single" w:sz="4" w:space="0" w:color="auto"/>
            </w:tcBorders>
          </w:tcPr>
          <w:p w:rsidR="00421845" w:rsidRDefault="00421845">
            <w:pPr>
              <w:pStyle w:val="ConsPlusNormal"/>
              <w:jc w:val="center"/>
            </w:pPr>
            <w:r>
              <w:t>040120213</w:t>
            </w:r>
          </w:p>
          <w:p w:rsidR="00421845" w:rsidRDefault="00421845">
            <w:pPr>
              <w:pStyle w:val="ConsPlusNormal"/>
              <w:jc w:val="center"/>
            </w:pPr>
            <w:r>
              <w:t>(010961213)</w:t>
            </w:r>
          </w:p>
        </w:tc>
        <w:tc>
          <w:tcPr>
            <w:tcW w:w="1766" w:type="dxa"/>
            <w:tcBorders>
              <w:top w:val="nil"/>
              <w:bottom w:val="single" w:sz="4" w:space="0" w:color="auto"/>
            </w:tcBorders>
          </w:tcPr>
          <w:p w:rsidR="00421845" w:rsidRDefault="00421845">
            <w:pPr>
              <w:pStyle w:val="ConsPlusNormal"/>
              <w:jc w:val="center"/>
            </w:pPr>
            <w:r>
              <w:t>040161213</w:t>
            </w:r>
          </w:p>
        </w:tc>
      </w:tr>
      <w:tr w:rsidR="00421845">
        <w:tblPrEx>
          <w:tblBorders>
            <w:insideH w:val="none" w:sz="0" w:space="0" w:color="auto"/>
          </w:tblBorders>
        </w:tblPrEx>
        <w:tc>
          <w:tcPr>
            <w:tcW w:w="643" w:type="dxa"/>
            <w:tcBorders>
              <w:top w:val="single" w:sz="4" w:space="0" w:color="auto"/>
              <w:bottom w:val="nil"/>
            </w:tcBorders>
          </w:tcPr>
          <w:p w:rsidR="00421845" w:rsidRDefault="00421845">
            <w:pPr>
              <w:pStyle w:val="ConsPlusNormal"/>
              <w:jc w:val="center"/>
            </w:pPr>
            <w:r>
              <w:t>2.</w:t>
            </w:r>
          </w:p>
        </w:tc>
        <w:tc>
          <w:tcPr>
            <w:tcW w:w="5464" w:type="dxa"/>
            <w:tcBorders>
              <w:top w:val="single" w:sz="4" w:space="0" w:color="auto"/>
              <w:bottom w:val="nil"/>
            </w:tcBorders>
          </w:tcPr>
          <w:p w:rsidR="00421845" w:rsidRDefault="00421845">
            <w:pPr>
              <w:pStyle w:val="ConsPlusNormal"/>
              <w:jc w:val="both"/>
            </w:pPr>
            <w:r>
              <w:t xml:space="preserve">Отражение в учете расходных обязательств по </w:t>
            </w:r>
            <w:r>
              <w:lastRenderedPageBreak/>
              <w:t xml:space="preserve">формированию резервов на оплату отпусков </w:t>
            </w:r>
            <w:hyperlink w:anchor="P152" w:history="1">
              <w:r>
                <w:rPr>
                  <w:color w:val="0000FF"/>
                </w:rPr>
                <w:t>&lt;1&gt;</w:t>
              </w:r>
            </w:hyperlink>
            <w:r>
              <w:t>:</w:t>
            </w:r>
          </w:p>
        </w:tc>
        <w:tc>
          <w:tcPr>
            <w:tcW w:w="1766" w:type="dxa"/>
            <w:tcBorders>
              <w:top w:val="single" w:sz="4" w:space="0" w:color="auto"/>
              <w:bottom w:val="nil"/>
            </w:tcBorders>
          </w:tcPr>
          <w:p w:rsidR="00421845" w:rsidRDefault="00421845">
            <w:pPr>
              <w:pStyle w:val="ConsPlusNormal"/>
            </w:pPr>
          </w:p>
        </w:tc>
        <w:tc>
          <w:tcPr>
            <w:tcW w:w="1766" w:type="dxa"/>
            <w:tcBorders>
              <w:top w:val="single" w:sz="4" w:space="0" w:color="auto"/>
              <w:bottom w:val="nil"/>
            </w:tcBorders>
          </w:tcPr>
          <w:p w:rsidR="00421845" w:rsidRDefault="00421845">
            <w:pPr>
              <w:pStyle w:val="ConsPlusNormal"/>
            </w:pPr>
          </w:p>
        </w:tc>
      </w:tr>
      <w:tr w:rsidR="00421845">
        <w:tblPrEx>
          <w:tblBorders>
            <w:insideH w:val="none" w:sz="0" w:space="0" w:color="auto"/>
          </w:tblBorders>
        </w:tblPrEx>
        <w:tc>
          <w:tcPr>
            <w:tcW w:w="643" w:type="dxa"/>
            <w:tcBorders>
              <w:top w:val="nil"/>
              <w:bottom w:val="nil"/>
            </w:tcBorders>
          </w:tcPr>
          <w:p w:rsidR="00421845" w:rsidRDefault="00421845">
            <w:pPr>
              <w:pStyle w:val="ConsPlusNormal"/>
            </w:pPr>
          </w:p>
        </w:tc>
        <w:tc>
          <w:tcPr>
            <w:tcW w:w="5464" w:type="dxa"/>
            <w:tcBorders>
              <w:top w:val="nil"/>
              <w:bottom w:val="nil"/>
            </w:tcBorders>
          </w:tcPr>
          <w:p w:rsidR="00421845" w:rsidRDefault="00421845">
            <w:pPr>
              <w:pStyle w:val="ConsPlusNormal"/>
              <w:jc w:val="both"/>
            </w:pPr>
            <w:r>
              <w:t>- по выплатам работникам</w:t>
            </w:r>
          </w:p>
        </w:tc>
        <w:tc>
          <w:tcPr>
            <w:tcW w:w="1766" w:type="dxa"/>
            <w:tcBorders>
              <w:top w:val="nil"/>
              <w:bottom w:val="nil"/>
            </w:tcBorders>
          </w:tcPr>
          <w:p w:rsidR="00421845" w:rsidRDefault="00421845">
            <w:pPr>
              <w:pStyle w:val="ConsPlusNormal"/>
              <w:jc w:val="center"/>
            </w:pPr>
            <w:r>
              <w:t>150193211</w:t>
            </w:r>
          </w:p>
          <w:p w:rsidR="00421845" w:rsidRDefault="00421845">
            <w:pPr>
              <w:pStyle w:val="ConsPlusNormal"/>
              <w:jc w:val="center"/>
            </w:pPr>
            <w:r>
              <w:t>050690211</w:t>
            </w:r>
          </w:p>
        </w:tc>
        <w:tc>
          <w:tcPr>
            <w:tcW w:w="1766" w:type="dxa"/>
            <w:tcBorders>
              <w:top w:val="nil"/>
              <w:bottom w:val="nil"/>
            </w:tcBorders>
          </w:tcPr>
          <w:p w:rsidR="00421845" w:rsidRDefault="00421845">
            <w:pPr>
              <w:pStyle w:val="ConsPlusNormal"/>
              <w:jc w:val="center"/>
            </w:pPr>
            <w:r>
              <w:t>150299211</w:t>
            </w:r>
          </w:p>
          <w:p w:rsidR="00421845" w:rsidRDefault="00421845">
            <w:pPr>
              <w:pStyle w:val="ConsPlusNormal"/>
              <w:jc w:val="center"/>
            </w:pPr>
            <w:r>
              <w:t>050299211</w:t>
            </w:r>
          </w:p>
        </w:tc>
      </w:tr>
      <w:tr w:rsidR="00421845">
        <w:tblPrEx>
          <w:tblBorders>
            <w:insideH w:val="none" w:sz="0" w:space="0" w:color="auto"/>
          </w:tblBorders>
        </w:tblPrEx>
        <w:tc>
          <w:tcPr>
            <w:tcW w:w="643" w:type="dxa"/>
            <w:tcBorders>
              <w:top w:val="nil"/>
              <w:bottom w:val="single" w:sz="4" w:space="0" w:color="auto"/>
            </w:tcBorders>
          </w:tcPr>
          <w:p w:rsidR="00421845" w:rsidRDefault="00421845">
            <w:pPr>
              <w:pStyle w:val="ConsPlusNormal"/>
            </w:pPr>
          </w:p>
        </w:tc>
        <w:tc>
          <w:tcPr>
            <w:tcW w:w="5464" w:type="dxa"/>
            <w:tcBorders>
              <w:top w:val="nil"/>
              <w:bottom w:val="single" w:sz="4" w:space="0" w:color="auto"/>
            </w:tcBorders>
          </w:tcPr>
          <w:p w:rsidR="00421845" w:rsidRDefault="00421845">
            <w:pPr>
              <w:pStyle w:val="ConsPlusNormal"/>
              <w:jc w:val="both"/>
            </w:pPr>
            <w:r>
              <w:t>- по страховым взносам</w:t>
            </w:r>
          </w:p>
        </w:tc>
        <w:tc>
          <w:tcPr>
            <w:tcW w:w="1766" w:type="dxa"/>
            <w:tcBorders>
              <w:top w:val="nil"/>
              <w:bottom w:val="single" w:sz="4" w:space="0" w:color="auto"/>
            </w:tcBorders>
          </w:tcPr>
          <w:p w:rsidR="00421845" w:rsidRDefault="00421845">
            <w:pPr>
              <w:pStyle w:val="ConsPlusNormal"/>
              <w:jc w:val="center"/>
            </w:pPr>
            <w:r>
              <w:t>150193213</w:t>
            </w:r>
          </w:p>
          <w:p w:rsidR="00421845" w:rsidRDefault="00421845">
            <w:pPr>
              <w:pStyle w:val="ConsPlusNormal"/>
              <w:jc w:val="center"/>
            </w:pPr>
            <w:r>
              <w:t>050690213</w:t>
            </w:r>
          </w:p>
        </w:tc>
        <w:tc>
          <w:tcPr>
            <w:tcW w:w="1766" w:type="dxa"/>
            <w:tcBorders>
              <w:top w:val="nil"/>
              <w:bottom w:val="single" w:sz="4" w:space="0" w:color="auto"/>
            </w:tcBorders>
          </w:tcPr>
          <w:p w:rsidR="00421845" w:rsidRDefault="00421845">
            <w:pPr>
              <w:pStyle w:val="ConsPlusNormal"/>
              <w:jc w:val="center"/>
            </w:pPr>
            <w:r>
              <w:t>150299213</w:t>
            </w:r>
          </w:p>
          <w:p w:rsidR="00421845" w:rsidRDefault="00421845">
            <w:pPr>
              <w:pStyle w:val="ConsPlusNormal"/>
              <w:jc w:val="center"/>
            </w:pPr>
            <w:r>
              <w:t>050299213</w:t>
            </w:r>
          </w:p>
        </w:tc>
      </w:tr>
      <w:tr w:rsidR="00421845">
        <w:tblPrEx>
          <w:tblBorders>
            <w:insideH w:val="none" w:sz="0" w:space="0" w:color="auto"/>
          </w:tblBorders>
        </w:tblPrEx>
        <w:tc>
          <w:tcPr>
            <w:tcW w:w="643" w:type="dxa"/>
            <w:tcBorders>
              <w:top w:val="single" w:sz="4" w:space="0" w:color="auto"/>
              <w:bottom w:val="nil"/>
            </w:tcBorders>
          </w:tcPr>
          <w:p w:rsidR="00421845" w:rsidRDefault="00421845">
            <w:pPr>
              <w:pStyle w:val="ConsPlusNormal"/>
              <w:jc w:val="center"/>
            </w:pPr>
            <w:r>
              <w:t>3.</w:t>
            </w:r>
          </w:p>
        </w:tc>
        <w:tc>
          <w:tcPr>
            <w:tcW w:w="5464" w:type="dxa"/>
            <w:tcBorders>
              <w:top w:val="single" w:sz="4" w:space="0" w:color="auto"/>
              <w:bottom w:val="nil"/>
            </w:tcBorders>
          </w:tcPr>
          <w:p w:rsidR="00421845" w:rsidRDefault="00421845">
            <w:pPr>
              <w:pStyle w:val="ConsPlusNormal"/>
              <w:jc w:val="both"/>
            </w:pPr>
            <w:r>
              <w:t>Начисление оплаты отпуска за проработанное время (компенсации за неиспользованный отпуск):</w:t>
            </w:r>
          </w:p>
        </w:tc>
        <w:tc>
          <w:tcPr>
            <w:tcW w:w="1766" w:type="dxa"/>
            <w:tcBorders>
              <w:top w:val="single" w:sz="4" w:space="0" w:color="auto"/>
              <w:bottom w:val="nil"/>
            </w:tcBorders>
          </w:tcPr>
          <w:p w:rsidR="00421845" w:rsidRDefault="00421845">
            <w:pPr>
              <w:pStyle w:val="ConsPlusNormal"/>
            </w:pPr>
          </w:p>
        </w:tc>
        <w:tc>
          <w:tcPr>
            <w:tcW w:w="1766" w:type="dxa"/>
            <w:tcBorders>
              <w:top w:val="single" w:sz="4" w:space="0" w:color="auto"/>
              <w:bottom w:val="nil"/>
            </w:tcBorders>
          </w:tcPr>
          <w:p w:rsidR="00421845" w:rsidRDefault="00421845">
            <w:pPr>
              <w:pStyle w:val="ConsPlusNormal"/>
            </w:pPr>
          </w:p>
        </w:tc>
      </w:tr>
      <w:tr w:rsidR="00421845">
        <w:tblPrEx>
          <w:tblBorders>
            <w:insideH w:val="none" w:sz="0" w:space="0" w:color="auto"/>
          </w:tblBorders>
        </w:tblPrEx>
        <w:tc>
          <w:tcPr>
            <w:tcW w:w="643" w:type="dxa"/>
            <w:tcBorders>
              <w:top w:val="nil"/>
              <w:bottom w:val="nil"/>
            </w:tcBorders>
          </w:tcPr>
          <w:p w:rsidR="00421845" w:rsidRDefault="00421845">
            <w:pPr>
              <w:pStyle w:val="ConsPlusNormal"/>
            </w:pPr>
          </w:p>
        </w:tc>
        <w:tc>
          <w:tcPr>
            <w:tcW w:w="5464" w:type="dxa"/>
            <w:tcBorders>
              <w:top w:val="nil"/>
              <w:bottom w:val="nil"/>
            </w:tcBorders>
          </w:tcPr>
          <w:p w:rsidR="00421845" w:rsidRDefault="00421845">
            <w:pPr>
              <w:pStyle w:val="ConsPlusNormal"/>
              <w:jc w:val="both"/>
            </w:pPr>
            <w:r>
              <w:t>- за счет резерва</w:t>
            </w:r>
          </w:p>
        </w:tc>
        <w:tc>
          <w:tcPr>
            <w:tcW w:w="1766" w:type="dxa"/>
            <w:tcBorders>
              <w:top w:val="nil"/>
              <w:bottom w:val="nil"/>
            </w:tcBorders>
          </w:tcPr>
          <w:p w:rsidR="00421845" w:rsidRDefault="00421845">
            <w:pPr>
              <w:pStyle w:val="ConsPlusNormal"/>
              <w:jc w:val="center"/>
            </w:pPr>
            <w:r>
              <w:t>040161211</w:t>
            </w:r>
          </w:p>
          <w:p w:rsidR="00421845" w:rsidRDefault="00421845">
            <w:pPr>
              <w:pStyle w:val="ConsPlusNormal"/>
              <w:jc w:val="center"/>
            </w:pPr>
            <w:r>
              <w:t>040161213</w:t>
            </w:r>
          </w:p>
        </w:tc>
        <w:tc>
          <w:tcPr>
            <w:tcW w:w="1766" w:type="dxa"/>
            <w:tcBorders>
              <w:top w:val="nil"/>
              <w:bottom w:val="nil"/>
            </w:tcBorders>
          </w:tcPr>
          <w:p w:rsidR="00421845" w:rsidRDefault="00421845">
            <w:pPr>
              <w:pStyle w:val="ConsPlusNormal"/>
              <w:jc w:val="center"/>
            </w:pPr>
            <w:r>
              <w:t>030211730</w:t>
            </w:r>
          </w:p>
          <w:p w:rsidR="00421845" w:rsidRDefault="00421845">
            <w:pPr>
              <w:pStyle w:val="ConsPlusNormal"/>
              <w:jc w:val="center"/>
            </w:pPr>
            <w:r>
              <w:t>0303XX730</w:t>
            </w:r>
          </w:p>
        </w:tc>
      </w:tr>
      <w:tr w:rsidR="00421845">
        <w:tblPrEx>
          <w:tblBorders>
            <w:insideH w:val="none" w:sz="0" w:space="0" w:color="auto"/>
          </w:tblBorders>
        </w:tblPrEx>
        <w:tc>
          <w:tcPr>
            <w:tcW w:w="643" w:type="dxa"/>
            <w:vMerge w:val="restart"/>
            <w:tcBorders>
              <w:top w:val="nil"/>
              <w:bottom w:val="single" w:sz="4" w:space="0" w:color="auto"/>
            </w:tcBorders>
          </w:tcPr>
          <w:p w:rsidR="00421845" w:rsidRDefault="00421845">
            <w:pPr>
              <w:pStyle w:val="ConsPlusNormal"/>
            </w:pPr>
          </w:p>
        </w:tc>
        <w:tc>
          <w:tcPr>
            <w:tcW w:w="5464" w:type="dxa"/>
            <w:vMerge w:val="restart"/>
            <w:tcBorders>
              <w:top w:val="nil"/>
              <w:bottom w:val="single" w:sz="4" w:space="0" w:color="auto"/>
            </w:tcBorders>
          </w:tcPr>
          <w:p w:rsidR="00421845" w:rsidRDefault="00421845">
            <w:pPr>
              <w:pStyle w:val="ConsPlusNormal"/>
              <w:jc w:val="both"/>
            </w:pPr>
            <w:r>
              <w:t>- в случае</w:t>
            </w:r>
            <w:proofErr w:type="gramStart"/>
            <w:r>
              <w:t>,</w:t>
            </w:r>
            <w:proofErr w:type="gramEnd"/>
            <w:r>
              <w:t xml:space="preserve"> если сумма резерва меньше суммы начисленных отпускных (на сумму превышения начисленных отпускных над суммой резерва)</w:t>
            </w:r>
          </w:p>
        </w:tc>
        <w:tc>
          <w:tcPr>
            <w:tcW w:w="1766" w:type="dxa"/>
            <w:tcBorders>
              <w:top w:val="nil"/>
              <w:bottom w:val="nil"/>
            </w:tcBorders>
          </w:tcPr>
          <w:p w:rsidR="00421845" w:rsidRDefault="00421845">
            <w:pPr>
              <w:pStyle w:val="ConsPlusNormal"/>
              <w:jc w:val="center"/>
            </w:pPr>
            <w:r>
              <w:t>040120211</w:t>
            </w:r>
          </w:p>
          <w:p w:rsidR="00421845" w:rsidRDefault="00421845">
            <w:pPr>
              <w:pStyle w:val="ConsPlusNormal"/>
              <w:jc w:val="center"/>
            </w:pPr>
            <w:r>
              <w:t>(010961211)</w:t>
            </w:r>
          </w:p>
        </w:tc>
        <w:tc>
          <w:tcPr>
            <w:tcW w:w="1766" w:type="dxa"/>
            <w:tcBorders>
              <w:top w:val="nil"/>
              <w:bottom w:val="nil"/>
            </w:tcBorders>
          </w:tcPr>
          <w:p w:rsidR="00421845" w:rsidRDefault="00421845">
            <w:pPr>
              <w:pStyle w:val="ConsPlusNormal"/>
              <w:jc w:val="center"/>
            </w:pPr>
            <w:r>
              <w:t>030211730</w:t>
            </w:r>
          </w:p>
        </w:tc>
      </w:tr>
      <w:tr w:rsidR="00421845">
        <w:tc>
          <w:tcPr>
            <w:tcW w:w="643" w:type="dxa"/>
            <w:vMerge/>
            <w:tcBorders>
              <w:top w:val="nil"/>
              <w:bottom w:val="single" w:sz="4" w:space="0" w:color="auto"/>
            </w:tcBorders>
          </w:tcPr>
          <w:p w:rsidR="00421845" w:rsidRDefault="00421845"/>
        </w:tc>
        <w:tc>
          <w:tcPr>
            <w:tcW w:w="5464" w:type="dxa"/>
            <w:vMerge/>
            <w:tcBorders>
              <w:top w:val="nil"/>
              <w:bottom w:val="single" w:sz="4" w:space="0" w:color="auto"/>
            </w:tcBorders>
          </w:tcPr>
          <w:p w:rsidR="00421845" w:rsidRDefault="00421845"/>
        </w:tc>
        <w:tc>
          <w:tcPr>
            <w:tcW w:w="1766" w:type="dxa"/>
            <w:tcBorders>
              <w:top w:val="nil"/>
              <w:bottom w:val="single" w:sz="4" w:space="0" w:color="auto"/>
            </w:tcBorders>
          </w:tcPr>
          <w:p w:rsidR="00421845" w:rsidRDefault="00421845">
            <w:pPr>
              <w:pStyle w:val="ConsPlusNormal"/>
              <w:jc w:val="center"/>
            </w:pPr>
            <w:r>
              <w:t>040120213</w:t>
            </w:r>
          </w:p>
          <w:p w:rsidR="00421845" w:rsidRDefault="00421845">
            <w:pPr>
              <w:pStyle w:val="ConsPlusNormal"/>
              <w:jc w:val="center"/>
            </w:pPr>
            <w:r>
              <w:t>(010961213)</w:t>
            </w:r>
          </w:p>
        </w:tc>
        <w:tc>
          <w:tcPr>
            <w:tcW w:w="1766" w:type="dxa"/>
            <w:tcBorders>
              <w:top w:val="nil"/>
              <w:bottom w:val="single" w:sz="4" w:space="0" w:color="auto"/>
            </w:tcBorders>
          </w:tcPr>
          <w:p w:rsidR="00421845" w:rsidRDefault="00421845">
            <w:pPr>
              <w:pStyle w:val="ConsPlusNormal"/>
              <w:jc w:val="center"/>
            </w:pPr>
            <w:r>
              <w:t>0303XX730</w:t>
            </w:r>
          </w:p>
        </w:tc>
      </w:tr>
      <w:tr w:rsidR="00421845">
        <w:tc>
          <w:tcPr>
            <w:tcW w:w="643" w:type="dxa"/>
            <w:tcBorders>
              <w:top w:val="single" w:sz="4" w:space="0" w:color="auto"/>
              <w:bottom w:val="single" w:sz="4" w:space="0" w:color="auto"/>
            </w:tcBorders>
          </w:tcPr>
          <w:p w:rsidR="00421845" w:rsidRDefault="00421845">
            <w:pPr>
              <w:pStyle w:val="ConsPlusNormal"/>
              <w:jc w:val="center"/>
            </w:pPr>
            <w:r>
              <w:t>4.</w:t>
            </w:r>
          </w:p>
        </w:tc>
        <w:tc>
          <w:tcPr>
            <w:tcW w:w="5464" w:type="dxa"/>
            <w:tcBorders>
              <w:top w:val="single" w:sz="4" w:space="0" w:color="auto"/>
              <w:bottom w:val="single" w:sz="4" w:space="0" w:color="auto"/>
            </w:tcBorders>
          </w:tcPr>
          <w:p w:rsidR="00421845" w:rsidRDefault="00421845">
            <w:pPr>
              <w:pStyle w:val="ConsPlusNormal"/>
              <w:jc w:val="both"/>
            </w:pPr>
            <w:r>
              <w:t>Отражение в учете расходных обязательств по выплатам начисленных отпусков (компенсации за неиспользованный отпуск), производимых за счет ранее созданного резерва.</w:t>
            </w:r>
          </w:p>
          <w:p w:rsidR="00421845" w:rsidRDefault="00421845">
            <w:pPr>
              <w:pStyle w:val="ConsPlusNormal"/>
              <w:jc w:val="both"/>
            </w:pPr>
            <w:r>
              <w:t xml:space="preserve">Одновременно производится уменьшение ранее отраженных обязательств методом "красное </w:t>
            </w:r>
            <w:proofErr w:type="spellStart"/>
            <w:r>
              <w:t>сторно</w:t>
            </w:r>
            <w:proofErr w:type="spellEnd"/>
            <w:r>
              <w:t>"</w:t>
            </w:r>
          </w:p>
        </w:tc>
        <w:tc>
          <w:tcPr>
            <w:tcW w:w="1766" w:type="dxa"/>
            <w:tcBorders>
              <w:top w:val="single" w:sz="4" w:space="0" w:color="auto"/>
              <w:bottom w:val="single" w:sz="4" w:space="0" w:color="auto"/>
            </w:tcBorders>
            <w:vAlign w:val="bottom"/>
          </w:tcPr>
          <w:p w:rsidR="00421845" w:rsidRDefault="00421845">
            <w:pPr>
              <w:pStyle w:val="ConsPlusNormal"/>
              <w:jc w:val="center"/>
            </w:pPr>
            <w:r>
              <w:t>150113211</w:t>
            </w:r>
          </w:p>
          <w:p w:rsidR="00421845" w:rsidRDefault="00421845">
            <w:pPr>
              <w:pStyle w:val="ConsPlusNormal"/>
              <w:jc w:val="center"/>
            </w:pPr>
            <w:r>
              <w:t>050610211</w:t>
            </w:r>
          </w:p>
          <w:p w:rsidR="00421845" w:rsidRDefault="00421845">
            <w:pPr>
              <w:pStyle w:val="ConsPlusNormal"/>
              <w:jc w:val="center"/>
            </w:pPr>
            <w:r>
              <w:t>150113213</w:t>
            </w:r>
          </w:p>
          <w:p w:rsidR="00421845" w:rsidRDefault="00421845">
            <w:pPr>
              <w:pStyle w:val="ConsPlusNormal"/>
              <w:jc w:val="center"/>
            </w:pPr>
            <w:r>
              <w:t>150610213</w:t>
            </w:r>
          </w:p>
        </w:tc>
        <w:tc>
          <w:tcPr>
            <w:tcW w:w="1766" w:type="dxa"/>
            <w:tcBorders>
              <w:top w:val="single" w:sz="4" w:space="0" w:color="auto"/>
              <w:bottom w:val="single" w:sz="4" w:space="0" w:color="auto"/>
            </w:tcBorders>
            <w:vAlign w:val="bottom"/>
          </w:tcPr>
          <w:p w:rsidR="00421845" w:rsidRDefault="00421845">
            <w:pPr>
              <w:pStyle w:val="ConsPlusNormal"/>
              <w:jc w:val="center"/>
            </w:pPr>
            <w:r>
              <w:t>150211211</w:t>
            </w:r>
          </w:p>
          <w:p w:rsidR="00421845" w:rsidRDefault="00421845">
            <w:pPr>
              <w:pStyle w:val="ConsPlusNormal"/>
              <w:jc w:val="center"/>
            </w:pPr>
            <w:r>
              <w:t>050211211</w:t>
            </w:r>
          </w:p>
          <w:p w:rsidR="00421845" w:rsidRDefault="00421845">
            <w:pPr>
              <w:pStyle w:val="ConsPlusNormal"/>
              <w:jc w:val="center"/>
            </w:pPr>
            <w:r>
              <w:t>150211213</w:t>
            </w:r>
          </w:p>
          <w:p w:rsidR="00421845" w:rsidRDefault="00421845">
            <w:pPr>
              <w:pStyle w:val="ConsPlusNormal"/>
              <w:jc w:val="center"/>
            </w:pPr>
            <w:r>
              <w:t>150211213</w:t>
            </w:r>
          </w:p>
        </w:tc>
      </w:tr>
    </w:tbl>
    <w:p w:rsidR="00421845" w:rsidRDefault="00421845">
      <w:pPr>
        <w:sectPr w:rsidR="00421845">
          <w:pgSz w:w="16838" w:h="11905"/>
          <w:pgMar w:top="1701" w:right="1134" w:bottom="850" w:left="1134" w:header="0" w:footer="0" w:gutter="0"/>
          <w:cols w:space="720"/>
        </w:sectPr>
      </w:pPr>
    </w:p>
    <w:p w:rsidR="00421845" w:rsidRDefault="00421845">
      <w:pPr>
        <w:pStyle w:val="ConsPlusNormal"/>
        <w:jc w:val="both"/>
      </w:pPr>
    </w:p>
    <w:p w:rsidR="00421845" w:rsidRDefault="00421845">
      <w:pPr>
        <w:pStyle w:val="ConsPlusNormal"/>
        <w:ind w:firstLine="540"/>
        <w:jc w:val="both"/>
      </w:pPr>
      <w:r>
        <w:t>--------------------------------</w:t>
      </w:r>
    </w:p>
    <w:p w:rsidR="00421845" w:rsidRDefault="00421845">
      <w:pPr>
        <w:pStyle w:val="ConsPlusNormal"/>
        <w:ind w:firstLine="540"/>
        <w:jc w:val="both"/>
      </w:pPr>
      <w:bookmarkStart w:id="2" w:name="P152"/>
      <w:bookmarkEnd w:id="2"/>
      <w:r>
        <w:t xml:space="preserve">&lt;1&gt; Уточнение ранее сформированного резерва </w:t>
      </w:r>
      <w:proofErr w:type="gramStart"/>
      <w:r>
        <w:t>отражается на дату</w:t>
      </w:r>
      <w:proofErr w:type="gramEnd"/>
      <w:r>
        <w:t xml:space="preserve"> его расчета дополнительной бухгалтерской записью (увеличение ранее сформированного резерва), или бухгалтерской записью, оформленной по способу "Красное </w:t>
      </w:r>
      <w:proofErr w:type="spellStart"/>
      <w:r>
        <w:t>сторно</w:t>
      </w:r>
      <w:proofErr w:type="spellEnd"/>
      <w:r>
        <w:t>" (уменьшение ранее сформированного резерва).</w:t>
      </w:r>
    </w:p>
    <w:p w:rsidR="00421845" w:rsidRDefault="00421845">
      <w:pPr>
        <w:pStyle w:val="ConsPlusNormal"/>
        <w:jc w:val="both"/>
      </w:pPr>
    </w:p>
    <w:p w:rsidR="00421845" w:rsidRDefault="00421845">
      <w:pPr>
        <w:pStyle w:val="ConsPlusNormal"/>
        <w:jc w:val="both"/>
      </w:pPr>
    </w:p>
    <w:p w:rsidR="00421845" w:rsidRDefault="00421845">
      <w:pPr>
        <w:pStyle w:val="ConsPlusNormal"/>
        <w:jc w:val="both"/>
      </w:pPr>
    </w:p>
    <w:p w:rsidR="00421845" w:rsidRDefault="00421845">
      <w:pPr>
        <w:pStyle w:val="ConsPlusNormal"/>
        <w:jc w:val="both"/>
      </w:pPr>
    </w:p>
    <w:p w:rsidR="00421845" w:rsidRDefault="00421845">
      <w:pPr>
        <w:pStyle w:val="ConsPlusNormal"/>
        <w:jc w:val="both"/>
      </w:pPr>
    </w:p>
    <w:p w:rsidR="00421845" w:rsidRDefault="00421845">
      <w:pPr>
        <w:pStyle w:val="ConsPlusNormal"/>
        <w:jc w:val="right"/>
      </w:pPr>
      <w:r>
        <w:t>Приложение 3</w:t>
      </w:r>
    </w:p>
    <w:p w:rsidR="00421845" w:rsidRDefault="00421845">
      <w:pPr>
        <w:pStyle w:val="ConsPlusNormal"/>
        <w:jc w:val="right"/>
      </w:pPr>
      <w:r>
        <w:t>к письму Министерства финансов</w:t>
      </w:r>
    </w:p>
    <w:p w:rsidR="00421845" w:rsidRDefault="00421845">
      <w:pPr>
        <w:pStyle w:val="ConsPlusNormal"/>
        <w:jc w:val="right"/>
      </w:pPr>
      <w:r>
        <w:t>Российской Федерации</w:t>
      </w:r>
    </w:p>
    <w:p w:rsidR="00421845" w:rsidRDefault="00421845">
      <w:pPr>
        <w:pStyle w:val="ConsPlusNormal"/>
        <w:jc w:val="right"/>
      </w:pPr>
      <w:r>
        <w:t>от "__" ________ 2015 г.</w:t>
      </w:r>
    </w:p>
    <w:p w:rsidR="00421845" w:rsidRDefault="00421845">
      <w:pPr>
        <w:pStyle w:val="ConsPlusNormal"/>
        <w:jc w:val="both"/>
      </w:pPr>
    </w:p>
    <w:p w:rsidR="00421845" w:rsidRDefault="00421845">
      <w:pPr>
        <w:pStyle w:val="ConsPlusNormal"/>
        <w:jc w:val="center"/>
      </w:pPr>
      <w:bookmarkStart w:id="3" w:name="P163"/>
      <w:bookmarkEnd w:id="3"/>
      <w:r>
        <w:t>ОПРЕДЕЛЕНИЕ</w:t>
      </w:r>
    </w:p>
    <w:p w:rsidR="00421845" w:rsidRDefault="00421845">
      <w:pPr>
        <w:pStyle w:val="ConsPlusNormal"/>
        <w:jc w:val="center"/>
      </w:pPr>
      <w:r>
        <w:t>ОЦЕНОЧНОГО ЗНАЧЕНИЯ ПРИ ФОРМИРОВАНИИ РЕЗЕРВА НА ОПЛАТУ</w:t>
      </w:r>
    </w:p>
    <w:p w:rsidR="00421845" w:rsidRDefault="00421845">
      <w:pPr>
        <w:pStyle w:val="ConsPlusNormal"/>
        <w:jc w:val="center"/>
      </w:pPr>
      <w:r>
        <w:t>ОТПУСКОВ ЗА ФАКТИЧЕСКИ ОТРАБОТАННОЕ ВРЕМЯ</w:t>
      </w:r>
    </w:p>
    <w:p w:rsidR="00421845" w:rsidRDefault="00421845">
      <w:pPr>
        <w:pStyle w:val="ConsPlusNormal"/>
        <w:jc w:val="both"/>
      </w:pPr>
    </w:p>
    <w:p w:rsidR="00421845" w:rsidRDefault="00421845">
      <w:pPr>
        <w:pStyle w:val="ConsPlusNormal"/>
        <w:ind w:firstLine="540"/>
        <w:jc w:val="both"/>
      </w:pPr>
      <w:r>
        <w:t>Оценочное обязательство в виде резерва на оплату отпусков за фактически отработанное время может определяться ежемесячно (ежеквартально, ежегодно) на последний день месяца (квартала или года), исходя из данных количества дней неиспользованного отпуска по всем сотрудникам на указанную дату, предоставленных кадровой службой.</w:t>
      </w:r>
    </w:p>
    <w:p w:rsidR="00421845" w:rsidRDefault="00421845">
      <w:pPr>
        <w:pStyle w:val="ConsPlusNormal"/>
        <w:ind w:firstLine="540"/>
        <w:jc w:val="both"/>
      </w:pPr>
      <w:proofErr w:type="gramStart"/>
      <w:r>
        <w:t>Резерв при этом рассчитывается ежемесячно (ежеквартально,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rsidR="00421845" w:rsidRDefault="00421845">
      <w:pPr>
        <w:pStyle w:val="ConsPlusNormal"/>
        <w:ind w:firstLine="540"/>
        <w:jc w:val="both"/>
      </w:pPr>
      <w:r>
        <w:t>1. Сумма расходов на оплату предстоящих отпусков определяется по одной из следующих методик.</w:t>
      </w:r>
    </w:p>
    <w:p w:rsidR="00421845" w:rsidRDefault="00421845">
      <w:pPr>
        <w:pStyle w:val="ConsPlusNormal"/>
        <w:ind w:firstLine="540"/>
        <w:jc w:val="both"/>
      </w:pPr>
      <w:r>
        <w:t xml:space="preserve">1.1. Расчет производится </w:t>
      </w:r>
      <w:proofErr w:type="spellStart"/>
      <w:r>
        <w:t>персонифицированно</w:t>
      </w:r>
      <w:proofErr w:type="spellEnd"/>
      <w:r>
        <w:t xml:space="preserve"> по каждому сотруднику:</w:t>
      </w:r>
    </w:p>
    <w:p w:rsidR="00421845" w:rsidRDefault="00421845">
      <w:pPr>
        <w:pStyle w:val="ConsPlusNormal"/>
        <w:ind w:firstLine="540"/>
        <w:jc w:val="both"/>
      </w:pPr>
    </w:p>
    <w:p w:rsidR="00421845" w:rsidRDefault="00421845">
      <w:pPr>
        <w:pStyle w:val="ConsPlusNormal"/>
        <w:ind w:firstLine="540"/>
        <w:jc w:val="both"/>
      </w:pPr>
      <w:r>
        <w:t>Резерв отпусков</w:t>
      </w:r>
      <w:proofErr w:type="gramStart"/>
      <w:r>
        <w:t xml:space="preserve"> = К</w:t>
      </w:r>
      <w:proofErr w:type="gramEnd"/>
      <w:r>
        <w:t xml:space="preserve"> * ЗП, где</w:t>
      </w:r>
    </w:p>
    <w:p w:rsidR="00421845" w:rsidRDefault="00421845">
      <w:pPr>
        <w:pStyle w:val="ConsPlusNormal"/>
        <w:ind w:firstLine="540"/>
        <w:jc w:val="both"/>
      </w:pPr>
    </w:p>
    <w:p w:rsidR="00421845" w:rsidRDefault="00421845">
      <w:pPr>
        <w:pStyle w:val="ConsPlusNormal"/>
        <w:ind w:firstLine="540"/>
        <w:jc w:val="both"/>
      </w:pPr>
      <w:proofErr w:type="gramStart"/>
      <w:r>
        <w:t>К</w:t>
      </w:r>
      <w:proofErr w:type="gramEnd"/>
      <w:r>
        <w:t xml:space="preserve"> - количество не использованных сотрудником дней отпуска за период с начала работы на дату расчета (конец каждого месяца, квартала, года);</w:t>
      </w:r>
    </w:p>
    <w:p w:rsidR="00421845" w:rsidRDefault="00421845">
      <w:pPr>
        <w:pStyle w:val="ConsPlusNormal"/>
        <w:ind w:firstLine="540"/>
        <w:jc w:val="both"/>
      </w:pPr>
      <w:r>
        <w:t>ЗП - среднедневной заработок сотрудника, исчисленный по правилам расчета среднего заработка для оплаты отпусков на дату расчета резерва.</w:t>
      </w:r>
    </w:p>
    <w:p w:rsidR="00421845" w:rsidRDefault="00421845">
      <w:pPr>
        <w:pStyle w:val="ConsPlusNormal"/>
        <w:ind w:firstLine="540"/>
        <w:jc w:val="both"/>
      </w:pPr>
      <w:r>
        <w:t>1.2. Расчет средней заработной платы производится по учреждению в целом:</w:t>
      </w:r>
    </w:p>
    <w:p w:rsidR="00421845" w:rsidRDefault="00421845">
      <w:pPr>
        <w:pStyle w:val="ConsPlusNormal"/>
        <w:ind w:firstLine="540"/>
        <w:jc w:val="both"/>
      </w:pPr>
    </w:p>
    <w:p w:rsidR="00421845" w:rsidRDefault="00421845">
      <w:pPr>
        <w:pStyle w:val="ConsPlusNormal"/>
        <w:ind w:firstLine="540"/>
        <w:jc w:val="both"/>
      </w:pPr>
      <w:r>
        <w:t>Резерв отпусков</w:t>
      </w:r>
      <w:proofErr w:type="gramStart"/>
      <w:r>
        <w:t xml:space="preserve"> = К</w:t>
      </w:r>
      <w:proofErr w:type="gramEnd"/>
      <w:r>
        <w:t xml:space="preserve"> * </w:t>
      </w:r>
      <w:proofErr w:type="spellStart"/>
      <w:r>
        <w:t>ЗПср</w:t>
      </w:r>
      <w:proofErr w:type="spellEnd"/>
      <w:r>
        <w:t>, где</w:t>
      </w:r>
    </w:p>
    <w:p w:rsidR="00421845" w:rsidRDefault="00421845">
      <w:pPr>
        <w:pStyle w:val="ConsPlusNormal"/>
        <w:ind w:firstLine="540"/>
        <w:jc w:val="both"/>
      </w:pPr>
    </w:p>
    <w:p w:rsidR="00421845" w:rsidRDefault="00421845">
      <w:pPr>
        <w:pStyle w:val="ConsPlusNormal"/>
        <w:ind w:firstLine="540"/>
        <w:jc w:val="both"/>
      </w:pPr>
      <w:r>
        <w:t xml:space="preserve">К - общее </w:t>
      </w:r>
      <w:proofErr w:type="gramStart"/>
      <w:r>
        <w:t>количество</w:t>
      </w:r>
      <w:proofErr w:type="gramEnd"/>
      <w:r>
        <w:t xml:space="preserve"> не использованных всеми сотрудниками дней отпуска за период с начала работы на дату расчета (конец каждого месяца, квартала, года);</w:t>
      </w:r>
    </w:p>
    <w:p w:rsidR="00421845" w:rsidRDefault="00421845">
      <w:pPr>
        <w:pStyle w:val="ConsPlusNormal"/>
        <w:ind w:firstLine="540"/>
        <w:jc w:val="both"/>
      </w:pPr>
      <w:proofErr w:type="spellStart"/>
      <w:r>
        <w:t>ЗПср</w:t>
      </w:r>
      <w:proofErr w:type="spellEnd"/>
      <w:r>
        <w:t xml:space="preserve"> - средняя заработная плата по всем сотрудникам учреждения в целом.</w:t>
      </w:r>
    </w:p>
    <w:p w:rsidR="00421845" w:rsidRDefault="00421845">
      <w:pPr>
        <w:pStyle w:val="ConsPlusNormal"/>
        <w:ind w:firstLine="540"/>
        <w:jc w:val="both"/>
      </w:pPr>
      <w:r>
        <w:t>1.3. Расчет средней заработной платы производится по отдельным категориям сотрудников (группам персонала):</w:t>
      </w:r>
    </w:p>
    <w:p w:rsidR="00421845" w:rsidRDefault="00421845">
      <w:pPr>
        <w:pStyle w:val="ConsPlusNormal"/>
        <w:ind w:firstLine="540"/>
        <w:jc w:val="both"/>
      </w:pPr>
    </w:p>
    <w:p w:rsidR="00421845" w:rsidRDefault="00421845">
      <w:pPr>
        <w:pStyle w:val="ConsPlusNormal"/>
        <w:ind w:firstLine="540"/>
        <w:jc w:val="both"/>
      </w:pPr>
      <w:r>
        <w:t>Резерв = К</w:t>
      </w:r>
      <w:proofErr w:type="gramStart"/>
      <w:r>
        <w:t>1</w:t>
      </w:r>
      <w:proofErr w:type="gramEnd"/>
      <w:r>
        <w:t xml:space="preserve"> * ЗПср1 + К2 * ЗПср2 + К3 * ЗПср3, где</w:t>
      </w:r>
    </w:p>
    <w:p w:rsidR="00421845" w:rsidRDefault="00421845">
      <w:pPr>
        <w:pStyle w:val="ConsPlusNormal"/>
        <w:ind w:firstLine="540"/>
        <w:jc w:val="both"/>
      </w:pPr>
    </w:p>
    <w:p w:rsidR="00421845" w:rsidRDefault="00421845">
      <w:pPr>
        <w:pStyle w:val="ConsPlusNormal"/>
        <w:ind w:firstLine="540"/>
        <w:jc w:val="both"/>
      </w:pPr>
      <w:r>
        <w:t>К</w:t>
      </w:r>
      <w:proofErr w:type="gramStart"/>
      <w:r>
        <w:t>1</w:t>
      </w:r>
      <w:proofErr w:type="gramEnd"/>
      <w:r>
        <w:t>, К2, К3 - количество всех дней неиспользованного отпуска каждой категории работников (группы персонала),</w:t>
      </w:r>
    </w:p>
    <w:p w:rsidR="00421845" w:rsidRDefault="00421845">
      <w:pPr>
        <w:pStyle w:val="ConsPlusNormal"/>
        <w:ind w:firstLine="540"/>
        <w:jc w:val="both"/>
      </w:pPr>
      <w:r>
        <w:lastRenderedPageBreak/>
        <w:t>ЗПср</w:t>
      </w:r>
      <w:proofErr w:type="gramStart"/>
      <w:r>
        <w:t>1</w:t>
      </w:r>
      <w:proofErr w:type="gramEnd"/>
      <w:r>
        <w:t>, ЗПср2, ЗПср3 - средняя заработная плата, рассчитанная по каждой категории работников (группе персонала).</w:t>
      </w:r>
    </w:p>
    <w:p w:rsidR="00421845" w:rsidRDefault="00421845">
      <w:pPr>
        <w:pStyle w:val="ConsPlusNormal"/>
        <w:ind w:firstLine="540"/>
        <w:jc w:val="both"/>
      </w:pPr>
      <w:r>
        <w:t>2. Резерв на оплату страховых взносов рассчитывается с учетом методики расчета резерва на оплату отпусков.</w:t>
      </w:r>
    </w:p>
    <w:p w:rsidR="00421845" w:rsidRDefault="00421845">
      <w:pPr>
        <w:pStyle w:val="ConsPlusNormal"/>
        <w:ind w:firstLine="540"/>
        <w:jc w:val="both"/>
      </w:pPr>
      <w:r>
        <w:t>2.1. Сумма страховых взносов при формировании резерва может быть рассчитана по каждому работнику индивидуально:</w:t>
      </w:r>
    </w:p>
    <w:p w:rsidR="00421845" w:rsidRDefault="00421845">
      <w:pPr>
        <w:pStyle w:val="ConsPlusNormal"/>
        <w:ind w:firstLine="540"/>
        <w:jc w:val="both"/>
      </w:pPr>
    </w:p>
    <w:p w:rsidR="00421845" w:rsidRDefault="00421845">
      <w:pPr>
        <w:pStyle w:val="ConsPlusNormal"/>
        <w:ind w:firstLine="540"/>
        <w:jc w:val="both"/>
      </w:pPr>
      <w:r>
        <w:t>Резе</w:t>
      </w:r>
      <w:proofErr w:type="gramStart"/>
      <w:r>
        <w:t>рв стр</w:t>
      </w:r>
      <w:proofErr w:type="gramEnd"/>
      <w:r>
        <w:t xml:space="preserve">. </w:t>
      </w:r>
      <w:proofErr w:type="spellStart"/>
      <w:r>
        <w:t>взн</w:t>
      </w:r>
      <w:proofErr w:type="spellEnd"/>
      <w:r>
        <w:t>. = К * ЗП * С;</w:t>
      </w:r>
    </w:p>
    <w:p w:rsidR="00421845" w:rsidRDefault="00421845">
      <w:pPr>
        <w:pStyle w:val="ConsPlusNormal"/>
        <w:ind w:firstLine="540"/>
        <w:jc w:val="both"/>
      </w:pPr>
    </w:p>
    <w:p w:rsidR="00421845" w:rsidRDefault="00421845">
      <w:pPr>
        <w:pStyle w:val="ConsPlusNormal"/>
        <w:ind w:firstLine="540"/>
        <w:jc w:val="both"/>
      </w:pPr>
      <w:r>
        <w:t>в среднем по учреждению:</w:t>
      </w:r>
    </w:p>
    <w:p w:rsidR="00421845" w:rsidRDefault="00421845">
      <w:pPr>
        <w:pStyle w:val="ConsPlusNormal"/>
        <w:ind w:firstLine="540"/>
        <w:jc w:val="both"/>
      </w:pPr>
    </w:p>
    <w:p w:rsidR="00421845" w:rsidRDefault="00421845">
      <w:pPr>
        <w:pStyle w:val="ConsPlusNormal"/>
        <w:ind w:firstLine="540"/>
        <w:jc w:val="both"/>
      </w:pPr>
      <w:r>
        <w:t>Резе</w:t>
      </w:r>
      <w:proofErr w:type="gramStart"/>
      <w:r>
        <w:t>рв стр</w:t>
      </w:r>
      <w:proofErr w:type="gramEnd"/>
      <w:r>
        <w:t xml:space="preserve">. </w:t>
      </w:r>
      <w:proofErr w:type="spellStart"/>
      <w:r>
        <w:t>взн</w:t>
      </w:r>
      <w:proofErr w:type="spellEnd"/>
      <w:r>
        <w:t xml:space="preserve">. = К * </w:t>
      </w:r>
      <w:proofErr w:type="spellStart"/>
      <w:r>
        <w:t>ЗПср</w:t>
      </w:r>
      <w:proofErr w:type="spellEnd"/>
      <w:proofErr w:type="gramStart"/>
      <w:r>
        <w:t xml:space="preserve"> * С</w:t>
      </w:r>
      <w:proofErr w:type="gramEnd"/>
      <w:r>
        <w:t>;</w:t>
      </w:r>
    </w:p>
    <w:p w:rsidR="00421845" w:rsidRDefault="00421845">
      <w:pPr>
        <w:pStyle w:val="ConsPlusNormal"/>
        <w:ind w:firstLine="540"/>
        <w:jc w:val="both"/>
      </w:pPr>
    </w:p>
    <w:p w:rsidR="00421845" w:rsidRDefault="00421845">
      <w:pPr>
        <w:pStyle w:val="ConsPlusNormal"/>
        <w:ind w:firstLine="540"/>
        <w:jc w:val="both"/>
      </w:pPr>
      <w:r>
        <w:t>или по каждой категории работников (группе персонала):</w:t>
      </w:r>
    </w:p>
    <w:p w:rsidR="00421845" w:rsidRDefault="00421845">
      <w:pPr>
        <w:pStyle w:val="ConsPlusNormal"/>
        <w:ind w:firstLine="540"/>
        <w:jc w:val="both"/>
      </w:pPr>
    </w:p>
    <w:p w:rsidR="00421845" w:rsidRDefault="00421845">
      <w:pPr>
        <w:pStyle w:val="ConsPlusNormal"/>
        <w:ind w:firstLine="540"/>
        <w:jc w:val="both"/>
      </w:pPr>
      <w:r>
        <w:t xml:space="preserve">Резерв стр. </w:t>
      </w:r>
      <w:proofErr w:type="spellStart"/>
      <w:r>
        <w:t>взн</w:t>
      </w:r>
      <w:proofErr w:type="spellEnd"/>
      <w:r>
        <w:t xml:space="preserve"> = (К</w:t>
      </w:r>
      <w:proofErr w:type="gramStart"/>
      <w:r>
        <w:t>1</w:t>
      </w:r>
      <w:proofErr w:type="gramEnd"/>
      <w:r>
        <w:t xml:space="preserve"> * ЗПср1 + К2 * ЗПср2 + К3 * ЗПср3) * С,</w:t>
      </w:r>
    </w:p>
    <w:p w:rsidR="00421845" w:rsidRDefault="00421845">
      <w:pPr>
        <w:pStyle w:val="ConsPlusNormal"/>
        <w:ind w:firstLine="540"/>
        <w:jc w:val="both"/>
      </w:pPr>
    </w:p>
    <w:p w:rsidR="00421845" w:rsidRDefault="00421845">
      <w:pPr>
        <w:pStyle w:val="ConsPlusNormal"/>
        <w:ind w:firstLine="540"/>
        <w:jc w:val="both"/>
      </w:pPr>
      <w:r>
        <w:t>где</w:t>
      </w:r>
      <w:proofErr w:type="gramStart"/>
      <w:r>
        <w:t xml:space="preserve"> С</w:t>
      </w:r>
      <w:proofErr w:type="gramEnd"/>
      <w:r>
        <w:t xml:space="preserve"> - ставка страховых взносов.</w:t>
      </w:r>
    </w:p>
    <w:p w:rsidR="00421845" w:rsidRDefault="00421845">
      <w:pPr>
        <w:pStyle w:val="ConsPlusNormal"/>
        <w:ind w:firstLine="540"/>
        <w:jc w:val="both"/>
      </w:pPr>
      <w:r>
        <w:t>2.2. Сумма страховых взносов может быть рассчитана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w:t>
      </w:r>
    </w:p>
    <w:p w:rsidR="00421845" w:rsidRDefault="00421845">
      <w:pPr>
        <w:pStyle w:val="ConsPlusNormal"/>
        <w:jc w:val="both"/>
      </w:pPr>
    </w:p>
    <w:p w:rsidR="00421845" w:rsidRDefault="00421845">
      <w:pPr>
        <w:pStyle w:val="ConsPlusNormal"/>
        <w:jc w:val="both"/>
      </w:pPr>
    </w:p>
    <w:p w:rsidR="00421845" w:rsidRDefault="00421845">
      <w:pPr>
        <w:pStyle w:val="ConsPlusNormal"/>
        <w:pBdr>
          <w:top w:val="single" w:sz="6" w:space="0" w:color="auto"/>
        </w:pBdr>
        <w:spacing w:before="100" w:after="100"/>
        <w:jc w:val="both"/>
        <w:rPr>
          <w:sz w:val="2"/>
          <w:szCs w:val="2"/>
        </w:rPr>
      </w:pPr>
    </w:p>
    <w:p w:rsidR="0013051A" w:rsidRDefault="0013051A"/>
    <w:sectPr w:rsidR="0013051A" w:rsidSect="00F21DA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21845"/>
    <w:rsid w:val="0013051A"/>
    <w:rsid w:val="00421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8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E16DD6357E8E256946BC7600B0CC462AEC39B55A72B3BFEC3F741A134DF6CA4B44657CAD233E221E87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1552</Words>
  <Characters>8851</Characters>
  <Application>Microsoft Office Word</Application>
  <DocSecurity>0</DocSecurity>
  <Lines>73</Lines>
  <Paragraphs>20</Paragraphs>
  <ScaleCrop>false</ScaleCrop>
  <Company>SPecialiST RePack</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2015-12-15T08:59:00Z</dcterms:created>
  <dcterms:modified xsi:type="dcterms:W3CDTF">2015-12-15T08:59:00Z</dcterms:modified>
</cp:coreProperties>
</file>